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372BF" w:rsidRPr="00F506F3" w:rsidRDefault="009372BF" w:rsidP="009372BF">
      <w:pPr>
        <w:autoSpaceDE w:val="0"/>
        <w:autoSpaceDN w:val="0"/>
        <w:adjustRightInd w:val="0"/>
        <w:ind w:left="2"/>
        <w:rPr>
          <w:b/>
        </w:rPr>
      </w:pPr>
      <w:r w:rsidRPr="00F506F3">
        <w:rPr>
          <w:rFonts w:hint="eastAsia"/>
          <w:b/>
        </w:rPr>
        <w:t>S</w:t>
      </w:r>
      <w:r w:rsidRPr="00F506F3">
        <w:rPr>
          <w:b/>
        </w:rPr>
        <w:t>upplementary</w:t>
      </w:r>
      <w:r w:rsidRPr="00F506F3">
        <w:rPr>
          <w:rFonts w:hint="eastAsia"/>
          <w:b/>
        </w:rPr>
        <w:t xml:space="preserve"> information </w:t>
      </w:r>
    </w:p>
    <w:p w:rsidR="009372BF" w:rsidRDefault="009372BF" w:rsidP="009372BF">
      <w:pPr>
        <w:autoSpaceDE w:val="0"/>
        <w:autoSpaceDN w:val="0"/>
        <w:adjustRightInd w:val="0"/>
        <w:ind w:left="2"/>
      </w:pPr>
    </w:p>
    <w:p w:rsidR="009372BF" w:rsidRDefault="005F1071" w:rsidP="009372BF">
      <w:pPr>
        <w:autoSpaceDE w:val="0"/>
        <w:autoSpaceDN w:val="0"/>
        <w:adjustRightInd w:val="0"/>
        <w:ind w:left="2"/>
        <w:rPr>
          <w:b/>
          <w:sz w:val="28"/>
          <w:szCs w:val="28"/>
        </w:rPr>
      </w:pPr>
      <w:r>
        <w:rPr>
          <w:rFonts w:hint="eastAsia"/>
        </w:rPr>
        <w:t xml:space="preserve">    </w:t>
      </w:r>
      <w:r w:rsidR="009372BF" w:rsidRPr="00B26489">
        <w:rPr>
          <w:rFonts w:ascii="Symbol" w:eastAsia="AR MingtiM BIG-5" w:hAnsi="Symbol"/>
        </w:rPr>
        <w:t></w:t>
      </w:r>
      <w:r w:rsidR="009372BF" w:rsidRPr="00B26489">
        <w:rPr>
          <w:rFonts w:hint="eastAsia"/>
          <w:vertAlign w:val="superscript"/>
        </w:rPr>
        <w:t>18</w:t>
      </w:r>
      <w:r w:rsidR="009372BF">
        <w:rPr>
          <w:rFonts w:hint="eastAsia"/>
        </w:rPr>
        <w:t xml:space="preserve">O records </w:t>
      </w:r>
      <w:r w:rsidR="00B75782">
        <w:rPr>
          <w:rFonts w:hint="eastAsia"/>
        </w:rPr>
        <w:t xml:space="preserve">are used </w:t>
      </w:r>
      <w:r w:rsidR="009372BF">
        <w:rPr>
          <w:rFonts w:hint="eastAsia"/>
        </w:rPr>
        <w:t xml:space="preserve">as the ice volume proxy </w:t>
      </w:r>
      <w:r w:rsidR="00B75782">
        <w:rPr>
          <w:rFonts w:hint="eastAsia"/>
        </w:rPr>
        <w:t xml:space="preserve">and assumed that the phases to the ETP curve arte the same on the three orbital bands </w:t>
      </w:r>
      <w:r w:rsidR="009372BF">
        <w:rPr>
          <w:rFonts w:hint="eastAsia"/>
        </w:rPr>
        <w:t xml:space="preserve">in this research. </w:t>
      </w:r>
      <w:r w:rsidR="00DB0128">
        <w:rPr>
          <w:rFonts w:hint="eastAsia"/>
        </w:rPr>
        <w:t>In addition, i</w:t>
      </w:r>
      <w:r w:rsidR="009372BF">
        <w:rPr>
          <w:rFonts w:hint="eastAsia"/>
        </w:rPr>
        <w:t xml:space="preserve">f phase </w:t>
      </w:r>
      <w:r w:rsidR="009372BF">
        <w:t>relationships</w:t>
      </w:r>
      <w:r w:rsidR="009372BF">
        <w:rPr>
          <w:rFonts w:hint="eastAsia"/>
        </w:rPr>
        <w:t xml:space="preserve"> between the SST and ice volume in all orbital bands were constant, when the ice volume phase of one site is fixed on the SPECMAP ice volume phase (</w:t>
      </w:r>
      <w:proofErr w:type="spellStart"/>
      <w:r w:rsidR="009372BF">
        <w:rPr>
          <w:rFonts w:hint="eastAsia"/>
        </w:rPr>
        <w:t>Imbrie</w:t>
      </w:r>
      <w:proofErr w:type="spellEnd"/>
      <w:r w:rsidR="009372BF">
        <w:rPr>
          <w:rFonts w:hint="eastAsia"/>
        </w:rPr>
        <w:t xml:space="preserve"> et al., 1984), the SST phase wil</w:t>
      </w:r>
      <w:r w:rsidR="00DB0128">
        <w:rPr>
          <w:rFonts w:hint="eastAsia"/>
        </w:rPr>
        <w:t>l be also altered to ETP</w:t>
      </w:r>
      <w:r w:rsidR="009372BF">
        <w:rPr>
          <w:rFonts w:hint="eastAsia"/>
        </w:rPr>
        <w:t xml:space="preserve">, but the phase relationship between the SST and ice volume in one site </w:t>
      </w:r>
      <w:r w:rsidR="00E2155C">
        <w:rPr>
          <w:rFonts w:hint="eastAsia"/>
        </w:rPr>
        <w:t>will</w:t>
      </w:r>
      <w:r w:rsidR="009372BF">
        <w:rPr>
          <w:rFonts w:hint="eastAsia"/>
        </w:rPr>
        <w:t xml:space="preserve"> not </w:t>
      </w:r>
      <w:r w:rsidR="00E2155C">
        <w:rPr>
          <w:rFonts w:hint="eastAsia"/>
        </w:rPr>
        <w:t xml:space="preserve">be </w:t>
      </w:r>
      <w:r w:rsidR="009372BF">
        <w:rPr>
          <w:rFonts w:hint="eastAsia"/>
        </w:rPr>
        <w:t>altered</w:t>
      </w:r>
      <w:r w:rsidR="00DB0128">
        <w:rPr>
          <w:rFonts w:hint="eastAsia"/>
        </w:rPr>
        <w:t xml:space="preserve"> (Fig. S1)</w:t>
      </w:r>
      <w:r w:rsidR="009372BF">
        <w:rPr>
          <w:rFonts w:hint="eastAsia"/>
        </w:rPr>
        <w:t xml:space="preserve">. </w:t>
      </w:r>
      <w:r w:rsidR="00126A83">
        <w:rPr>
          <w:rFonts w:hint="eastAsia"/>
        </w:rPr>
        <w:t>Based on these assumptions, we tried to correlate all these</w:t>
      </w:r>
      <w:r w:rsidR="00DB0128">
        <w:rPr>
          <w:rFonts w:hint="eastAsia"/>
        </w:rPr>
        <w:t xml:space="preserve"> six</w:t>
      </w:r>
      <w:r w:rsidR="00126A83">
        <w:rPr>
          <w:rFonts w:hint="eastAsia"/>
        </w:rPr>
        <w:t xml:space="preserve"> </w:t>
      </w:r>
      <w:r w:rsidR="00126A83" w:rsidRPr="00126A83">
        <w:rPr>
          <w:rFonts w:ascii="Symbol" w:hAnsi="Symbol"/>
        </w:rPr>
        <w:t></w:t>
      </w:r>
      <w:r w:rsidR="00126A83" w:rsidRPr="00126A83">
        <w:rPr>
          <w:rFonts w:hint="eastAsia"/>
          <w:vertAlign w:val="superscript"/>
        </w:rPr>
        <w:t>18</w:t>
      </w:r>
      <w:r w:rsidR="00126A83">
        <w:rPr>
          <w:rFonts w:hint="eastAsia"/>
        </w:rPr>
        <w:t xml:space="preserve">O records to the SPECMAP. </w:t>
      </w:r>
      <w:r w:rsidR="00AF7BC7">
        <w:t>F</w:t>
      </w:r>
      <w:r w:rsidR="00AF7BC7">
        <w:rPr>
          <w:rFonts w:hint="eastAsia"/>
        </w:rPr>
        <w:t xml:space="preserve">or this purpose, we </w:t>
      </w:r>
      <w:r w:rsidR="00EB19D9">
        <w:rPr>
          <w:rFonts w:hint="eastAsia"/>
        </w:rPr>
        <w:t>applied</w:t>
      </w:r>
      <w:r w:rsidR="00AF7BC7">
        <w:rPr>
          <w:rFonts w:hint="eastAsia"/>
        </w:rPr>
        <w:t xml:space="preserve"> t</w:t>
      </w:r>
      <w:r w:rsidR="00EB19D9">
        <w:rPr>
          <w:rFonts w:hint="eastAsia"/>
        </w:rPr>
        <w:t>he cross correlation function</w:t>
      </w:r>
      <w:r w:rsidR="00AF7BC7">
        <w:rPr>
          <w:rFonts w:hint="eastAsia"/>
        </w:rPr>
        <w:t xml:space="preserve"> of </w:t>
      </w:r>
      <w:r w:rsidR="00EB19D9">
        <w:rPr>
          <w:rFonts w:hint="eastAsia"/>
        </w:rPr>
        <w:t xml:space="preserve">the </w:t>
      </w:r>
      <w:r w:rsidR="00AF7BC7" w:rsidRPr="00AF7BC7">
        <w:rPr>
          <w:rFonts w:ascii="Symbol" w:hAnsi="Symbol"/>
        </w:rPr>
        <w:t></w:t>
      </w:r>
      <w:r w:rsidR="00AF7BC7" w:rsidRPr="00AF7BC7">
        <w:rPr>
          <w:rFonts w:hint="eastAsia"/>
          <w:vertAlign w:val="superscript"/>
        </w:rPr>
        <w:t>18</w:t>
      </w:r>
      <w:r w:rsidR="00EB19D9">
        <w:rPr>
          <w:rFonts w:hint="eastAsia"/>
        </w:rPr>
        <w:t>O derived from</w:t>
      </w:r>
      <w:r w:rsidR="00AF7BC7">
        <w:rPr>
          <w:rFonts w:hint="eastAsia"/>
        </w:rPr>
        <w:t xml:space="preserve"> these cores </w:t>
      </w:r>
      <w:r w:rsidR="00EB19D9">
        <w:rPr>
          <w:rFonts w:hint="eastAsia"/>
        </w:rPr>
        <w:t>against</w:t>
      </w:r>
      <w:r w:rsidR="00AF7BC7">
        <w:rPr>
          <w:rFonts w:hint="eastAsia"/>
        </w:rPr>
        <w:t xml:space="preserve"> </w:t>
      </w:r>
      <w:r w:rsidR="00EB19D9">
        <w:rPr>
          <w:rFonts w:hint="eastAsia"/>
        </w:rPr>
        <w:t xml:space="preserve">the </w:t>
      </w:r>
      <w:r w:rsidR="00AF7BC7">
        <w:rPr>
          <w:rFonts w:hint="eastAsia"/>
        </w:rPr>
        <w:t xml:space="preserve">SPECMAP, and tried to </w:t>
      </w:r>
      <w:r w:rsidR="00EB19D9">
        <w:rPr>
          <w:rFonts w:hint="eastAsia"/>
        </w:rPr>
        <w:t>find the</w:t>
      </w:r>
      <w:r w:rsidR="00AF7BC7">
        <w:rPr>
          <w:rFonts w:hint="eastAsia"/>
        </w:rPr>
        <w:t xml:space="preserve"> lags </w:t>
      </w:r>
      <w:r w:rsidR="00EB19D9">
        <w:rPr>
          <w:rFonts w:hint="eastAsia"/>
        </w:rPr>
        <w:t xml:space="preserve">of </w:t>
      </w:r>
      <w:r w:rsidR="00EB19D9" w:rsidRPr="00EB19D9">
        <w:rPr>
          <w:rFonts w:ascii="Symbol" w:hAnsi="Symbol"/>
        </w:rPr>
        <w:t></w:t>
      </w:r>
      <w:r w:rsidR="00EB19D9" w:rsidRPr="00EB19D9">
        <w:rPr>
          <w:rFonts w:hint="eastAsia"/>
          <w:vertAlign w:val="superscript"/>
        </w:rPr>
        <w:t>18</w:t>
      </w:r>
      <w:r w:rsidR="00EB19D9">
        <w:rPr>
          <w:rFonts w:hint="eastAsia"/>
        </w:rPr>
        <w:t xml:space="preserve">O </w:t>
      </w:r>
      <w:r w:rsidR="00255309">
        <w:rPr>
          <w:rFonts w:hint="eastAsia"/>
        </w:rPr>
        <w:t xml:space="preserve">records with the best cross correlation coefficient </w:t>
      </w:r>
      <w:r w:rsidR="00AF7BC7">
        <w:rPr>
          <w:rFonts w:hint="eastAsia"/>
        </w:rPr>
        <w:t xml:space="preserve">to </w:t>
      </w:r>
      <w:r w:rsidR="00255309">
        <w:rPr>
          <w:rFonts w:hint="eastAsia"/>
        </w:rPr>
        <w:t xml:space="preserve">SPECMAP. </w:t>
      </w:r>
    </w:p>
    <w:p w:rsidR="009372BF" w:rsidRDefault="009372BF" w:rsidP="009372BF">
      <w:pPr>
        <w:autoSpaceDE w:val="0"/>
        <w:autoSpaceDN w:val="0"/>
        <w:adjustRightInd w:val="0"/>
        <w:ind w:left="2"/>
        <w:rPr>
          <w:b/>
          <w:sz w:val="28"/>
          <w:szCs w:val="28"/>
        </w:rPr>
      </w:pPr>
      <w:r>
        <w:rPr>
          <w:b/>
          <w:noProof/>
          <w:sz w:val="28"/>
          <w:szCs w:val="28"/>
        </w:rPr>
        <w:drawing>
          <wp:inline distT="0" distB="0" distL="0" distR="0">
            <wp:extent cx="5400040" cy="2316480"/>
            <wp:effectExtent l="19050" t="0" r="0" b="0"/>
            <wp:docPr id="27" name="圖片 26" descr="pha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ase.jpg"/>
                    <pic:cNvPicPr/>
                  </pic:nvPicPr>
                  <pic:blipFill>
                    <a:blip r:embed="rId6" cstate="print">
                      <a:lum bright="-10000" contrast="20000"/>
                    </a:blip>
                    <a:stretch>
                      <a:fillRect/>
                    </a:stretch>
                  </pic:blipFill>
                  <pic:spPr>
                    <a:xfrm>
                      <a:off x="0" y="0"/>
                      <a:ext cx="5400040" cy="2316480"/>
                    </a:xfrm>
                    <a:prstGeom prst="rect">
                      <a:avLst/>
                    </a:prstGeom>
                  </pic:spPr>
                </pic:pic>
              </a:graphicData>
            </a:graphic>
          </wp:inline>
        </w:drawing>
      </w:r>
    </w:p>
    <w:p w:rsidR="009372BF" w:rsidRPr="00AE181A" w:rsidRDefault="009372BF" w:rsidP="009372BF">
      <w:pPr>
        <w:autoSpaceDE w:val="0"/>
        <w:autoSpaceDN w:val="0"/>
        <w:adjustRightInd w:val="0"/>
        <w:ind w:left="2"/>
        <w:rPr>
          <w:szCs w:val="24"/>
        </w:rPr>
      </w:pPr>
      <w:r w:rsidRPr="00E75EB1">
        <w:rPr>
          <w:b/>
          <w:szCs w:val="24"/>
        </w:rPr>
        <w:t>Fig</w:t>
      </w:r>
      <w:r w:rsidR="0095445A">
        <w:rPr>
          <w:rFonts w:hint="eastAsia"/>
          <w:b/>
          <w:szCs w:val="24"/>
        </w:rPr>
        <w:t>.</w:t>
      </w:r>
      <w:r w:rsidRPr="00E75EB1">
        <w:rPr>
          <w:b/>
          <w:szCs w:val="24"/>
        </w:rPr>
        <w:t xml:space="preserve"> </w:t>
      </w:r>
      <w:r w:rsidR="005F1071">
        <w:rPr>
          <w:rFonts w:hint="eastAsia"/>
          <w:b/>
          <w:szCs w:val="24"/>
        </w:rPr>
        <w:t>S</w:t>
      </w:r>
      <w:r w:rsidRPr="00E75EB1">
        <w:rPr>
          <w:b/>
          <w:szCs w:val="24"/>
        </w:rPr>
        <w:t>1</w:t>
      </w:r>
      <w:r w:rsidR="00651781">
        <w:rPr>
          <w:rFonts w:hint="eastAsia"/>
          <w:b/>
          <w:szCs w:val="24"/>
        </w:rPr>
        <w:t>.</w:t>
      </w:r>
      <w:r w:rsidRPr="00E75EB1">
        <w:rPr>
          <w:b/>
          <w:szCs w:val="24"/>
        </w:rPr>
        <w:t xml:space="preserve"> </w:t>
      </w:r>
      <w:r w:rsidRPr="00E75EB1">
        <w:rPr>
          <w:szCs w:val="24"/>
        </w:rPr>
        <w:t>The</w:t>
      </w:r>
      <w:r>
        <w:rPr>
          <w:rFonts w:hint="eastAsia"/>
          <w:b/>
          <w:szCs w:val="24"/>
        </w:rPr>
        <w:t xml:space="preserve"> </w:t>
      </w:r>
      <w:r w:rsidRPr="00E75EB1">
        <w:rPr>
          <w:szCs w:val="24"/>
        </w:rPr>
        <w:t>schematic</w:t>
      </w:r>
      <w:r>
        <w:rPr>
          <w:rFonts w:hint="eastAsia"/>
          <w:szCs w:val="24"/>
        </w:rPr>
        <w:t xml:space="preserve"> diagram of (a) original SST and ice volume phases of different sites; (b) fixing ice volume phases of different sites to the ice volume phases of SPECMAP on the eccentricity, obliquity and </w:t>
      </w:r>
      <w:r>
        <w:rPr>
          <w:szCs w:val="24"/>
        </w:rPr>
        <w:t>precession</w:t>
      </w:r>
      <w:r>
        <w:rPr>
          <w:rFonts w:hint="eastAsia"/>
          <w:szCs w:val="24"/>
        </w:rPr>
        <w:t xml:space="preserve"> bands.</w:t>
      </w:r>
    </w:p>
    <w:p w:rsidR="009372BF" w:rsidRPr="007016B3" w:rsidRDefault="009372BF" w:rsidP="009372BF">
      <w:pPr>
        <w:autoSpaceDE w:val="0"/>
        <w:autoSpaceDN w:val="0"/>
        <w:adjustRightInd w:val="0"/>
        <w:ind w:left="2"/>
        <w:rPr>
          <w:b/>
          <w:sz w:val="28"/>
          <w:szCs w:val="28"/>
        </w:rPr>
      </w:pPr>
    </w:p>
    <w:p w:rsidR="004A74F1" w:rsidRDefault="009372BF" w:rsidP="004A74F1">
      <w:pPr>
        <w:autoSpaceDE w:val="0"/>
        <w:autoSpaceDN w:val="0"/>
        <w:adjustRightInd w:val="0"/>
        <w:ind w:left="2"/>
      </w:pPr>
      <w:r>
        <w:rPr>
          <w:rFonts w:hint="eastAsia"/>
          <w:b/>
          <w:sz w:val="28"/>
          <w:szCs w:val="28"/>
        </w:rPr>
        <w:t xml:space="preserve">   </w:t>
      </w:r>
      <w:r w:rsidRPr="00E75EB1">
        <w:rPr>
          <w:szCs w:val="24"/>
        </w:rPr>
        <w:t xml:space="preserve"> </w:t>
      </w:r>
      <w:r w:rsidR="00CE7AE9">
        <w:rPr>
          <w:rFonts w:hint="eastAsia"/>
          <w:szCs w:val="24"/>
        </w:rPr>
        <w:t>First, we interpolate</w:t>
      </w:r>
      <w:r w:rsidR="00780F52">
        <w:rPr>
          <w:rFonts w:hint="eastAsia"/>
          <w:szCs w:val="24"/>
        </w:rPr>
        <w:t>d</w:t>
      </w:r>
      <w:r w:rsidR="00CE7AE9">
        <w:rPr>
          <w:rFonts w:hint="eastAsia"/>
          <w:szCs w:val="24"/>
        </w:rPr>
        <w:t xml:space="preserve"> all these six </w:t>
      </w:r>
      <w:r w:rsidR="00CE7AE9" w:rsidRPr="00B26489">
        <w:rPr>
          <w:rFonts w:ascii="Symbol" w:eastAsia="AR MingtiM BIG-5" w:hAnsi="Symbol"/>
        </w:rPr>
        <w:t></w:t>
      </w:r>
      <w:r w:rsidR="00CE7AE9" w:rsidRPr="00B26489">
        <w:rPr>
          <w:rFonts w:hint="eastAsia"/>
          <w:vertAlign w:val="superscript"/>
        </w:rPr>
        <w:t>18</w:t>
      </w:r>
      <w:r w:rsidR="00CE7AE9">
        <w:rPr>
          <w:rFonts w:hint="eastAsia"/>
        </w:rPr>
        <w:t>O into the same interval (</w:t>
      </w:r>
      <w:r w:rsidR="00CE7AE9" w:rsidRPr="00CE7AE9">
        <w:rPr>
          <w:rFonts w:ascii="Symbol" w:hAnsi="Symbol"/>
        </w:rPr>
        <w:t></w:t>
      </w:r>
      <w:r w:rsidR="00942C42">
        <w:rPr>
          <w:rFonts w:hint="eastAsia"/>
        </w:rPr>
        <w:t>t = 1</w:t>
      </w:r>
      <w:r w:rsidR="00683B66">
        <w:rPr>
          <w:rFonts w:hint="eastAsia"/>
        </w:rPr>
        <w:t>kyr</w:t>
      </w:r>
      <w:r w:rsidR="00CE7AE9">
        <w:rPr>
          <w:rFonts w:hint="eastAsia"/>
        </w:rPr>
        <w:t xml:space="preserve">), then we used the </w:t>
      </w:r>
      <w:proofErr w:type="spellStart"/>
      <w:r w:rsidR="00E6127D">
        <w:rPr>
          <w:rFonts w:hint="eastAsia"/>
        </w:rPr>
        <w:t>Crospec</w:t>
      </w:r>
      <w:proofErr w:type="spellEnd"/>
      <w:r w:rsidR="00E6127D">
        <w:rPr>
          <w:rFonts w:hint="eastAsia"/>
        </w:rPr>
        <w:t xml:space="preserve"> function of </w:t>
      </w:r>
      <w:proofErr w:type="spellStart"/>
      <w:r w:rsidR="00CE7AE9">
        <w:rPr>
          <w:rFonts w:hint="eastAsia"/>
        </w:rPr>
        <w:t>Arand</w:t>
      </w:r>
      <w:proofErr w:type="spellEnd"/>
      <w:r w:rsidR="00CE7AE9">
        <w:rPr>
          <w:rFonts w:hint="eastAsia"/>
        </w:rPr>
        <w:t xml:space="preserve"> program (Howell et al., 2006) to </w:t>
      </w:r>
      <w:r w:rsidR="00E6127D" w:rsidRPr="00E6127D">
        <w:t>evaluate</w:t>
      </w:r>
      <w:r w:rsidR="00CE7AE9">
        <w:rPr>
          <w:rFonts w:hint="eastAsia"/>
        </w:rPr>
        <w:t xml:space="preserve"> t</w:t>
      </w:r>
      <w:r w:rsidR="00E6127D">
        <w:rPr>
          <w:rFonts w:hint="eastAsia"/>
        </w:rPr>
        <w:t xml:space="preserve">he cross correlation function between the </w:t>
      </w:r>
      <w:r w:rsidR="00E6127D" w:rsidRPr="00B26489">
        <w:rPr>
          <w:rFonts w:ascii="Symbol" w:eastAsia="AR MingtiM BIG-5" w:hAnsi="Symbol"/>
        </w:rPr>
        <w:t></w:t>
      </w:r>
      <w:r w:rsidR="00E6127D" w:rsidRPr="00B26489">
        <w:rPr>
          <w:rFonts w:hint="eastAsia"/>
          <w:vertAlign w:val="superscript"/>
        </w:rPr>
        <w:t>18</w:t>
      </w:r>
      <w:r w:rsidR="00E6127D">
        <w:rPr>
          <w:rFonts w:hint="eastAsia"/>
        </w:rPr>
        <w:t>O derived from these records and SPECMAP, and tried to find the lag with the best cross correlation coefficient</w:t>
      </w:r>
      <w:r w:rsidR="00CE7AE9">
        <w:rPr>
          <w:rFonts w:hint="eastAsia"/>
        </w:rPr>
        <w:t xml:space="preserve"> (Fig. S2, Fig. S3). According to our results, </w:t>
      </w:r>
      <w:r w:rsidR="000D4B81">
        <w:rPr>
          <w:rFonts w:hint="eastAsia"/>
        </w:rPr>
        <w:t xml:space="preserve">we found the </w:t>
      </w:r>
      <w:r w:rsidR="00B942F5">
        <w:rPr>
          <w:rFonts w:hint="eastAsia"/>
        </w:rPr>
        <w:t>or</w:t>
      </w:r>
      <w:r w:rsidR="004E099A">
        <w:rPr>
          <w:rFonts w:hint="eastAsia"/>
        </w:rPr>
        <w:t>i</w:t>
      </w:r>
      <w:r w:rsidR="00B942F5">
        <w:rPr>
          <w:rFonts w:hint="eastAsia"/>
        </w:rPr>
        <w:t xml:space="preserve">ginal </w:t>
      </w:r>
      <w:r w:rsidR="00B942F5" w:rsidRPr="00B942F5">
        <w:rPr>
          <w:rFonts w:ascii="Symbol" w:hAnsi="Symbol"/>
        </w:rPr>
        <w:t></w:t>
      </w:r>
      <w:r w:rsidR="00B942F5" w:rsidRPr="00B942F5">
        <w:rPr>
          <w:rFonts w:hint="eastAsia"/>
          <w:vertAlign w:val="superscript"/>
        </w:rPr>
        <w:t>18</w:t>
      </w:r>
      <w:r w:rsidR="00B942F5">
        <w:rPr>
          <w:rFonts w:hint="eastAsia"/>
        </w:rPr>
        <w:t xml:space="preserve">O of core </w:t>
      </w:r>
      <w:r w:rsidR="00174DEB">
        <w:rPr>
          <w:rFonts w:hint="eastAsia"/>
        </w:rPr>
        <w:t>O</w:t>
      </w:r>
      <w:r w:rsidR="00B942F5">
        <w:rPr>
          <w:rFonts w:hint="eastAsia"/>
        </w:rPr>
        <w:t>DP 1146, ODP806 and ODP 846</w:t>
      </w:r>
      <w:r w:rsidR="00DA2354">
        <w:rPr>
          <w:rFonts w:hint="eastAsia"/>
        </w:rPr>
        <w:t xml:space="preserve"> are correlated well to SPECMAP, and the cross correlation coefficient </w:t>
      </w:r>
      <w:r w:rsidR="00BA77E4">
        <w:rPr>
          <w:rFonts w:hint="eastAsia"/>
        </w:rPr>
        <w:t>is</w:t>
      </w:r>
      <w:r w:rsidR="00DA2354">
        <w:rPr>
          <w:rFonts w:hint="eastAsia"/>
        </w:rPr>
        <w:t xml:space="preserve"> 0.909, 0.901 and 0.938, respectively</w:t>
      </w:r>
      <w:r w:rsidR="00A72F72">
        <w:rPr>
          <w:rFonts w:hint="eastAsia"/>
        </w:rPr>
        <w:t xml:space="preserve"> (Fig.</w:t>
      </w:r>
      <w:r w:rsidR="00B96F12">
        <w:rPr>
          <w:rFonts w:hint="eastAsia"/>
        </w:rPr>
        <w:t>S</w:t>
      </w:r>
      <w:r w:rsidR="00A72F72">
        <w:rPr>
          <w:rFonts w:hint="eastAsia"/>
        </w:rPr>
        <w:t>2)</w:t>
      </w:r>
      <w:r w:rsidR="00DA2354">
        <w:rPr>
          <w:rFonts w:hint="eastAsia"/>
        </w:rPr>
        <w:t>.</w:t>
      </w:r>
      <w:r w:rsidR="00A72F72">
        <w:rPr>
          <w:rFonts w:hint="eastAsia"/>
        </w:rPr>
        <w:t xml:space="preserve"> </w:t>
      </w:r>
      <w:r w:rsidR="00BA77E4">
        <w:rPr>
          <w:rFonts w:hint="eastAsia"/>
        </w:rPr>
        <w:t xml:space="preserve">For MD972140, MD972142 and MD052928, </w:t>
      </w:r>
      <w:r w:rsidR="00B96F12">
        <w:rPr>
          <w:rFonts w:hint="eastAsia"/>
        </w:rPr>
        <w:t xml:space="preserve">however, </w:t>
      </w:r>
      <w:r w:rsidR="00BA77E4">
        <w:rPr>
          <w:rFonts w:hint="eastAsia"/>
        </w:rPr>
        <w:t>the cross correlation coefficient between the</w:t>
      </w:r>
      <w:r w:rsidR="00174DEB">
        <w:rPr>
          <w:rFonts w:hint="eastAsia"/>
        </w:rPr>
        <w:t>ir</w:t>
      </w:r>
      <w:r w:rsidR="00BA77E4">
        <w:rPr>
          <w:rFonts w:hint="eastAsia"/>
        </w:rPr>
        <w:t xml:space="preserve"> original </w:t>
      </w:r>
      <w:r w:rsidR="00BA77E4" w:rsidRPr="00BA77E4">
        <w:rPr>
          <w:rFonts w:ascii="Symbol" w:hAnsi="Symbol"/>
        </w:rPr>
        <w:t></w:t>
      </w:r>
      <w:r w:rsidR="00BA77E4" w:rsidRPr="00BA77E4">
        <w:rPr>
          <w:rFonts w:hint="eastAsia"/>
          <w:vertAlign w:val="superscript"/>
        </w:rPr>
        <w:t>18</w:t>
      </w:r>
      <w:r w:rsidR="00BA77E4">
        <w:rPr>
          <w:rFonts w:hint="eastAsia"/>
        </w:rPr>
        <w:t>O and SPECMAP doesn</w:t>
      </w:r>
      <w:r w:rsidR="00BA77E4">
        <w:t>’</w:t>
      </w:r>
      <w:r w:rsidR="00BA77E4">
        <w:rPr>
          <w:rFonts w:hint="eastAsia"/>
        </w:rPr>
        <w:t>t reach the maximum</w:t>
      </w:r>
      <w:r w:rsidR="00AB3B46">
        <w:rPr>
          <w:rFonts w:hint="eastAsia"/>
        </w:rPr>
        <w:t xml:space="preserve"> (Fig. S3)</w:t>
      </w:r>
      <w:r w:rsidR="00BA77E4">
        <w:rPr>
          <w:rFonts w:hint="eastAsia"/>
        </w:rPr>
        <w:t xml:space="preserve">. </w:t>
      </w:r>
      <w:r w:rsidR="003B3EA5">
        <w:rPr>
          <w:rFonts w:hint="eastAsia"/>
        </w:rPr>
        <w:t>W</w:t>
      </w:r>
      <w:r w:rsidR="00B96F12">
        <w:rPr>
          <w:rFonts w:hint="eastAsia"/>
        </w:rPr>
        <w:t xml:space="preserve">e </w:t>
      </w:r>
      <w:r w:rsidR="003B3EA5">
        <w:rPr>
          <w:rFonts w:hint="eastAsia"/>
        </w:rPr>
        <w:t xml:space="preserve">applied the cross correlation function </w:t>
      </w:r>
      <w:r w:rsidR="006A4E94">
        <w:rPr>
          <w:rFonts w:hint="eastAsia"/>
        </w:rPr>
        <w:t xml:space="preserve">and </w:t>
      </w:r>
      <w:r w:rsidR="00942C42">
        <w:rPr>
          <w:rFonts w:hint="eastAsia"/>
        </w:rPr>
        <w:t>adjusted</w:t>
      </w:r>
      <w:r w:rsidR="006A4E94">
        <w:rPr>
          <w:rFonts w:hint="eastAsia"/>
        </w:rPr>
        <w:t xml:space="preserve"> the </w:t>
      </w:r>
      <w:r w:rsidR="00174DEB">
        <w:rPr>
          <w:rFonts w:hint="eastAsia"/>
        </w:rPr>
        <w:t>lags</w:t>
      </w:r>
      <w:r w:rsidR="004E03D2">
        <w:rPr>
          <w:rFonts w:hint="eastAsia"/>
        </w:rPr>
        <w:t xml:space="preserve"> </w:t>
      </w:r>
      <w:r w:rsidR="006A4E94">
        <w:rPr>
          <w:rFonts w:hint="eastAsia"/>
        </w:rPr>
        <w:t xml:space="preserve">shift </w:t>
      </w:r>
      <w:r w:rsidR="004E03D2">
        <w:rPr>
          <w:rFonts w:hint="eastAsia"/>
        </w:rPr>
        <w:t>of</w:t>
      </w:r>
      <w:r w:rsidR="00B96F12">
        <w:rPr>
          <w:rFonts w:hint="eastAsia"/>
        </w:rPr>
        <w:t xml:space="preserve"> +1 </w:t>
      </w:r>
      <w:proofErr w:type="spellStart"/>
      <w:r w:rsidR="00683B66">
        <w:rPr>
          <w:rFonts w:hint="eastAsia"/>
        </w:rPr>
        <w:t>ky</w:t>
      </w:r>
      <w:r w:rsidR="00B96F12">
        <w:rPr>
          <w:rFonts w:hint="eastAsia"/>
        </w:rPr>
        <w:t>r</w:t>
      </w:r>
      <w:proofErr w:type="spellEnd"/>
      <w:r w:rsidR="00B96F12">
        <w:rPr>
          <w:rFonts w:hint="eastAsia"/>
        </w:rPr>
        <w:t xml:space="preserve">, +1 </w:t>
      </w:r>
      <w:proofErr w:type="spellStart"/>
      <w:r w:rsidR="00683B66">
        <w:rPr>
          <w:rFonts w:hint="eastAsia"/>
        </w:rPr>
        <w:t>ky</w:t>
      </w:r>
      <w:r w:rsidR="00B96F12">
        <w:rPr>
          <w:rFonts w:hint="eastAsia"/>
        </w:rPr>
        <w:t>r</w:t>
      </w:r>
      <w:proofErr w:type="spellEnd"/>
      <w:r w:rsidR="00B96F12">
        <w:rPr>
          <w:rFonts w:hint="eastAsia"/>
        </w:rPr>
        <w:t xml:space="preserve"> and -1 </w:t>
      </w:r>
      <w:proofErr w:type="spellStart"/>
      <w:r w:rsidR="00683B66">
        <w:rPr>
          <w:rFonts w:hint="eastAsia"/>
        </w:rPr>
        <w:t>ky</w:t>
      </w:r>
      <w:r w:rsidR="00B96F12">
        <w:rPr>
          <w:rFonts w:hint="eastAsia"/>
        </w:rPr>
        <w:t>r</w:t>
      </w:r>
      <w:proofErr w:type="spellEnd"/>
      <w:r w:rsidR="00B96F12">
        <w:rPr>
          <w:rFonts w:hint="eastAsia"/>
        </w:rPr>
        <w:t xml:space="preserve"> </w:t>
      </w:r>
      <w:r w:rsidR="004E099A">
        <w:rPr>
          <w:rFonts w:hint="eastAsia"/>
        </w:rPr>
        <w:t>for</w:t>
      </w:r>
      <w:r w:rsidR="00B96F12">
        <w:rPr>
          <w:rFonts w:hint="eastAsia"/>
        </w:rPr>
        <w:t xml:space="preserve"> MD972140, MD972142 and MD052928</w:t>
      </w:r>
      <w:r w:rsidR="004E099A">
        <w:rPr>
          <w:rFonts w:hint="eastAsia"/>
        </w:rPr>
        <w:t>, respectively</w:t>
      </w:r>
      <w:r w:rsidR="00596A92">
        <w:rPr>
          <w:rFonts w:hint="eastAsia"/>
        </w:rPr>
        <w:t>,</w:t>
      </w:r>
      <w:r w:rsidR="004E03D2">
        <w:rPr>
          <w:rFonts w:hint="eastAsia"/>
        </w:rPr>
        <w:t xml:space="preserve"> </w:t>
      </w:r>
      <w:r w:rsidR="006A4E94">
        <w:rPr>
          <w:rFonts w:hint="eastAsia"/>
        </w:rPr>
        <w:t>within</w:t>
      </w:r>
      <w:r w:rsidR="003B3EA5">
        <w:rPr>
          <w:rFonts w:hint="eastAsia"/>
        </w:rPr>
        <w:t xml:space="preserve"> the better cross </w:t>
      </w:r>
      <w:r w:rsidR="003B3EA5">
        <w:rPr>
          <w:rFonts w:hint="eastAsia"/>
        </w:rPr>
        <w:lastRenderedPageBreak/>
        <w:t xml:space="preserve">correlation coefficient </w:t>
      </w:r>
      <w:r w:rsidR="004E03D2">
        <w:rPr>
          <w:rFonts w:hint="eastAsia"/>
        </w:rPr>
        <w:t>(Fig. S3)</w:t>
      </w:r>
      <w:r w:rsidR="004E099A">
        <w:rPr>
          <w:rFonts w:hint="eastAsia"/>
        </w:rPr>
        <w:t>.</w:t>
      </w:r>
      <w:r w:rsidR="00B96F12">
        <w:rPr>
          <w:rFonts w:hint="eastAsia"/>
        </w:rPr>
        <w:t xml:space="preserve"> </w:t>
      </w:r>
      <w:r w:rsidR="004A74F1">
        <w:rPr>
          <w:rFonts w:hint="eastAsia"/>
        </w:rPr>
        <w:t xml:space="preserve">The cross correlation coefficients are 0.855, 0.811 and 0.798 for MD972140, MD972142 and MD052928, respectively (Fig. S3). </w:t>
      </w:r>
      <w:r w:rsidR="00596A92">
        <w:rPr>
          <w:rFonts w:hint="eastAsia"/>
        </w:rPr>
        <w:t xml:space="preserve">Then we shifted the </w:t>
      </w:r>
      <w:r w:rsidR="00596A92" w:rsidRPr="00B26489">
        <w:rPr>
          <w:rFonts w:ascii="Symbol" w:eastAsia="AR MingtiM BIG-5" w:hAnsi="Symbol"/>
        </w:rPr>
        <w:t></w:t>
      </w:r>
      <w:r w:rsidR="00596A92" w:rsidRPr="00B26489">
        <w:rPr>
          <w:rFonts w:hint="eastAsia"/>
          <w:vertAlign w:val="superscript"/>
        </w:rPr>
        <w:t>18</w:t>
      </w:r>
      <w:r w:rsidR="00596A92">
        <w:rPr>
          <w:rFonts w:hint="eastAsia"/>
        </w:rPr>
        <w:t xml:space="preserve">O time series by +1 </w:t>
      </w:r>
      <w:proofErr w:type="spellStart"/>
      <w:r w:rsidR="00683B66">
        <w:rPr>
          <w:rFonts w:hint="eastAsia"/>
        </w:rPr>
        <w:t>ky</w:t>
      </w:r>
      <w:r w:rsidR="00596A92">
        <w:rPr>
          <w:rFonts w:hint="eastAsia"/>
        </w:rPr>
        <w:t>r</w:t>
      </w:r>
      <w:proofErr w:type="spellEnd"/>
      <w:r w:rsidR="00596A92">
        <w:rPr>
          <w:rFonts w:hint="eastAsia"/>
        </w:rPr>
        <w:t xml:space="preserve">, +1 </w:t>
      </w:r>
      <w:proofErr w:type="spellStart"/>
      <w:r w:rsidR="00683B66">
        <w:rPr>
          <w:rFonts w:hint="eastAsia"/>
        </w:rPr>
        <w:t>ky</w:t>
      </w:r>
      <w:r w:rsidR="00596A92">
        <w:rPr>
          <w:rFonts w:hint="eastAsia"/>
        </w:rPr>
        <w:t>r</w:t>
      </w:r>
      <w:proofErr w:type="spellEnd"/>
      <w:r w:rsidR="00596A92">
        <w:rPr>
          <w:rFonts w:hint="eastAsia"/>
        </w:rPr>
        <w:t xml:space="preserve"> and -1 </w:t>
      </w:r>
      <w:proofErr w:type="spellStart"/>
      <w:r w:rsidR="00683B66">
        <w:rPr>
          <w:rFonts w:hint="eastAsia"/>
        </w:rPr>
        <w:t>ky</w:t>
      </w:r>
      <w:r w:rsidR="00596A92">
        <w:rPr>
          <w:rFonts w:hint="eastAsia"/>
        </w:rPr>
        <w:t>r</w:t>
      </w:r>
      <w:proofErr w:type="spellEnd"/>
      <w:r w:rsidR="00596A92">
        <w:rPr>
          <w:rFonts w:hint="eastAsia"/>
        </w:rPr>
        <w:t xml:space="preserve"> for MD972140, MD972142 and MD052928, respectively (Fig. S4). </w:t>
      </w:r>
    </w:p>
    <w:p w:rsidR="0095445A" w:rsidRDefault="0095445A" w:rsidP="009372BF">
      <w:pPr>
        <w:autoSpaceDE w:val="0"/>
        <w:autoSpaceDN w:val="0"/>
        <w:adjustRightInd w:val="0"/>
        <w:ind w:left="2"/>
      </w:pPr>
    </w:p>
    <w:p w:rsidR="0095445A" w:rsidRDefault="00A97BFD" w:rsidP="0095445A">
      <w:pPr>
        <w:autoSpaceDE w:val="0"/>
        <w:autoSpaceDN w:val="0"/>
        <w:adjustRightInd w:val="0"/>
        <w:ind w:left="2"/>
        <w:jc w:val="center"/>
        <w:rPr>
          <w:szCs w:val="24"/>
        </w:rPr>
      </w:pPr>
      <w:r>
        <w:rPr>
          <w:noProof/>
          <w:szCs w:val="24"/>
        </w:rPr>
        <w:drawing>
          <wp:inline distT="0" distB="0" distL="0" distR="0">
            <wp:extent cx="3413760" cy="6812280"/>
            <wp:effectExtent l="19050" t="0" r="0" b="0"/>
            <wp:docPr id="8" name="圖片 7" descr="CC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C-1.jpg"/>
                    <pic:cNvPicPr/>
                  </pic:nvPicPr>
                  <pic:blipFill>
                    <a:blip r:embed="rId7" cstate="print">
                      <a:lum bright="-10000" contrast="20000"/>
                    </a:blip>
                    <a:stretch>
                      <a:fillRect/>
                    </a:stretch>
                  </pic:blipFill>
                  <pic:spPr>
                    <a:xfrm>
                      <a:off x="0" y="0"/>
                      <a:ext cx="3413760" cy="6812280"/>
                    </a:xfrm>
                    <a:prstGeom prst="rect">
                      <a:avLst/>
                    </a:prstGeom>
                  </pic:spPr>
                </pic:pic>
              </a:graphicData>
            </a:graphic>
          </wp:inline>
        </w:drawing>
      </w:r>
    </w:p>
    <w:p w:rsidR="00CE7AE9" w:rsidRDefault="0095445A" w:rsidP="009372BF">
      <w:pPr>
        <w:autoSpaceDE w:val="0"/>
        <w:autoSpaceDN w:val="0"/>
        <w:adjustRightInd w:val="0"/>
        <w:ind w:left="2"/>
        <w:rPr>
          <w:szCs w:val="24"/>
        </w:rPr>
      </w:pPr>
      <w:r w:rsidRPr="00B41D2C">
        <w:rPr>
          <w:rFonts w:hint="eastAsia"/>
          <w:b/>
          <w:szCs w:val="24"/>
        </w:rPr>
        <w:t>Fig. S2.</w:t>
      </w:r>
      <w:r>
        <w:rPr>
          <w:rFonts w:hint="eastAsia"/>
          <w:szCs w:val="24"/>
        </w:rPr>
        <w:t xml:space="preserve"> </w:t>
      </w:r>
      <w:r w:rsidR="00B41D2C">
        <w:rPr>
          <w:rFonts w:hint="eastAsia"/>
          <w:szCs w:val="24"/>
        </w:rPr>
        <w:t xml:space="preserve">The cross correlation function of </w:t>
      </w:r>
      <w:r w:rsidR="00B41D2C" w:rsidRPr="00BB44F3">
        <w:rPr>
          <w:rFonts w:ascii="Symbol" w:hAnsi="Symbol"/>
          <w:szCs w:val="24"/>
        </w:rPr>
        <w:t></w:t>
      </w:r>
      <w:r w:rsidR="00B41D2C" w:rsidRPr="00BB44F3">
        <w:rPr>
          <w:rFonts w:hint="eastAsia"/>
          <w:szCs w:val="24"/>
          <w:vertAlign w:val="superscript"/>
        </w:rPr>
        <w:t>18</w:t>
      </w:r>
      <w:r w:rsidR="00B41D2C">
        <w:rPr>
          <w:rFonts w:hint="eastAsia"/>
          <w:szCs w:val="24"/>
        </w:rPr>
        <w:t>O derived from ODP 1146, ODP 806 and ODP 846 to SPECMAP.</w:t>
      </w:r>
      <w:r w:rsidR="00E044F5">
        <w:rPr>
          <w:rFonts w:hint="eastAsia"/>
          <w:szCs w:val="24"/>
        </w:rPr>
        <w:t xml:space="preserve"> The vertical axis indices the cross correlation coefficient, and the </w:t>
      </w:r>
      <w:r w:rsidR="00E044F5">
        <w:rPr>
          <w:szCs w:val="24"/>
        </w:rPr>
        <w:t>horizontal</w:t>
      </w:r>
      <w:r w:rsidR="00E044F5">
        <w:rPr>
          <w:rFonts w:hint="eastAsia"/>
          <w:szCs w:val="24"/>
        </w:rPr>
        <w:t xml:space="preserve"> axis indicates the lags.</w:t>
      </w:r>
    </w:p>
    <w:p w:rsidR="004A74F1" w:rsidRDefault="004A74F1" w:rsidP="004A74F1">
      <w:pPr>
        <w:autoSpaceDE w:val="0"/>
        <w:autoSpaceDN w:val="0"/>
        <w:adjustRightInd w:val="0"/>
        <w:ind w:left="2" w:firstLineChars="200" w:firstLine="480"/>
      </w:pPr>
      <w:r>
        <w:rPr>
          <w:rFonts w:hint="eastAsia"/>
        </w:rPr>
        <w:lastRenderedPageBreak/>
        <w:t xml:space="preserve">After adjusting the time series for MD972140, MD972142 and MD052928, we started to do cross spectral analysis for all records. All phase results after this </w:t>
      </w:r>
      <w:r>
        <w:rPr>
          <w:rFonts w:eastAsiaTheme="minorEastAsia" w:hint="eastAsia"/>
          <w:kern w:val="0"/>
          <w:szCs w:val="24"/>
        </w:rPr>
        <w:t>adjustment</w:t>
      </w:r>
      <w:r>
        <w:rPr>
          <w:rFonts w:hint="eastAsia"/>
        </w:rPr>
        <w:t xml:space="preserve"> are </w:t>
      </w:r>
      <w:r>
        <w:t>summarized</w:t>
      </w:r>
      <w:r>
        <w:rPr>
          <w:rFonts w:hint="eastAsia"/>
        </w:rPr>
        <w:t xml:space="preserve"> in Table S1, Fig. S5, </w:t>
      </w:r>
      <w:r w:rsidR="00135576">
        <w:rPr>
          <w:rFonts w:hint="eastAsia"/>
        </w:rPr>
        <w:t xml:space="preserve">and </w:t>
      </w:r>
      <w:r>
        <w:rPr>
          <w:rFonts w:hint="eastAsia"/>
        </w:rPr>
        <w:t>Fig S6.</w:t>
      </w:r>
    </w:p>
    <w:p w:rsidR="0095445A" w:rsidRDefault="0095445A" w:rsidP="009372BF">
      <w:pPr>
        <w:autoSpaceDE w:val="0"/>
        <w:autoSpaceDN w:val="0"/>
        <w:adjustRightInd w:val="0"/>
        <w:ind w:left="2"/>
        <w:rPr>
          <w:szCs w:val="24"/>
        </w:rPr>
      </w:pPr>
    </w:p>
    <w:p w:rsidR="00BB44F3" w:rsidRDefault="00CB21A4" w:rsidP="00CE7AE9">
      <w:pPr>
        <w:autoSpaceDE w:val="0"/>
        <w:autoSpaceDN w:val="0"/>
        <w:adjustRightInd w:val="0"/>
        <w:ind w:left="2" w:firstLineChars="200" w:firstLine="480"/>
        <w:rPr>
          <w:szCs w:val="24"/>
        </w:rPr>
      </w:pPr>
      <w:r>
        <w:rPr>
          <w:rFonts w:hint="eastAsia"/>
          <w:szCs w:val="24"/>
        </w:rPr>
        <w:t>Fig. S</w:t>
      </w:r>
      <w:r w:rsidR="000C6586">
        <w:rPr>
          <w:rFonts w:hint="eastAsia"/>
          <w:szCs w:val="24"/>
        </w:rPr>
        <w:t>5</w:t>
      </w:r>
      <w:r>
        <w:rPr>
          <w:rFonts w:hint="eastAsia"/>
          <w:szCs w:val="24"/>
        </w:rPr>
        <w:t xml:space="preserve"> indicates the </w:t>
      </w:r>
      <w:r w:rsidRPr="00CB21A4">
        <w:rPr>
          <w:rFonts w:ascii="Symbol" w:hAnsi="Symbol"/>
          <w:szCs w:val="24"/>
        </w:rPr>
        <w:t></w:t>
      </w:r>
      <w:r w:rsidRPr="00CB21A4">
        <w:rPr>
          <w:rFonts w:hint="eastAsia"/>
          <w:szCs w:val="24"/>
          <w:vertAlign w:val="superscript"/>
        </w:rPr>
        <w:t>18</w:t>
      </w:r>
      <w:r>
        <w:rPr>
          <w:rFonts w:hint="eastAsia"/>
          <w:szCs w:val="24"/>
        </w:rPr>
        <w:t xml:space="preserve">O phases of these six records at the three orbital </w:t>
      </w:r>
      <w:proofErr w:type="spellStart"/>
      <w:r>
        <w:rPr>
          <w:rFonts w:hint="eastAsia"/>
          <w:szCs w:val="24"/>
        </w:rPr>
        <w:t>forcings</w:t>
      </w:r>
      <w:proofErr w:type="spellEnd"/>
      <w:r>
        <w:rPr>
          <w:rFonts w:hint="eastAsia"/>
          <w:szCs w:val="24"/>
        </w:rPr>
        <w:t xml:space="preserve">: eccentricity (period: 100 </w:t>
      </w:r>
      <w:proofErr w:type="spellStart"/>
      <w:r w:rsidR="00683B66">
        <w:rPr>
          <w:rFonts w:hint="eastAsia"/>
          <w:szCs w:val="24"/>
        </w:rPr>
        <w:t>ky</w:t>
      </w:r>
      <w:r>
        <w:rPr>
          <w:rFonts w:hint="eastAsia"/>
          <w:szCs w:val="24"/>
        </w:rPr>
        <w:t>r</w:t>
      </w:r>
      <w:proofErr w:type="spellEnd"/>
      <w:r>
        <w:rPr>
          <w:rFonts w:hint="eastAsia"/>
          <w:szCs w:val="24"/>
        </w:rPr>
        <w:t xml:space="preserve">), obliquity (period: 41 </w:t>
      </w:r>
      <w:proofErr w:type="spellStart"/>
      <w:r w:rsidR="00683B66">
        <w:rPr>
          <w:rFonts w:hint="eastAsia"/>
          <w:szCs w:val="24"/>
        </w:rPr>
        <w:t>ky</w:t>
      </w:r>
      <w:r>
        <w:rPr>
          <w:rFonts w:hint="eastAsia"/>
          <w:szCs w:val="24"/>
        </w:rPr>
        <w:t>r</w:t>
      </w:r>
      <w:proofErr w:type="spellEnd"/>
      <w:r>
        <w:rPr>
          <w:rFonts w:hint="eastAsia"/>
          <w:szCs w:val="24"/>
        </w:rPr>
        <w:t xml:space="preserve">) and precession (period: 23 </w:t>
      </w:r>
      <w:proofErr w:type="spellStart"/>
      <w:r w:rsidR="00683B66">
        <w:rPr>
          <w:rFonts w:hint="eastAsia"/>
          <w:szCs w:val="24"/>
        </w:rPr>
        <w:t>ky</w:t>
      </w:r>
      <w:r>
        <w:rPr>
          <w:rFonts w:hint="eastAsia"/>
          <w:szCs w:val="24"/>
        </w:rPr>
        <w:t>r</w:t>
      </w:r>
      <w:proofErr w:type="spellEnd"/>
      <w:r>
        <w:rPr>
          <w:rFonts w:hint="eastAsia"/>
          <w:szCs w:val="24"/>
        </w:rPr>
        <w:t xml:space="preserve">) against to the ETP curve, the phases of SPECMAP against to ETP during 4-318 ka are also plotted. </w:t>
      </w:r>
      <w:r w:rsidR="00B57667">
        <w:rPr>
          <w:rFonts w:hint="eastAsia"/>
          <w:szCs w:val="24"/>
        </w:rPr>
        <w:t xml:space="preserve">For </w:t>
      </w:r>
      <w:r w:rsidR="00085D7A">
        <w:rPr>
          <w:rFonts w:hint="eastAsia"/>
          <w:szCs w:val="24"/>
        </w:rPr>
        <w:t xml:space="preserve">ODP 806, ODP 846 and ODP 1146 we used the original age model for cross spectral analysis. For MD972140, MD972142 and MD052928, </w:t>
      </w:r>
    </w:p>
    <w:p w:rsidR="00F93043" w:rsidRDefault="00F93043" w:rsidP="00CE7AE9">
      <w:pPr>
        <w:autoSpaceDE w:val="0"/>
        <w:autoSpaceDN w:val="0"/>
        <w:adjustRightInd w:val="0"/>
        <w:ind w:left="2" w:firstLineChars="200" w:firstLine="480"/>
        <w:rPr>
          <w:szCs w:val="24"/>
        </w:rPr>
      </w:pPr>
    </w:p>
    <w:p w:rsidR="00BB44F3" w:rsidRDefault="00A97BFD" w:rsidP="00BB44F3">
      <w:pPr>
        <w:autoSpaceDE w:val="0"/>
        <w:autoSpaceDN w:val="0"/>
        <w:adjustRightInd w:val="0"/>
        <w:rPr>
          <w:szCs w:val="24"/>
        </w:rPr>
      </w:pPr>
      <w:r>
        <w:rPr>
          <w:rFonts w:hint="eastAsia"/>
          <w:noProof/>
          <w:szCs w:val="24"/>
        </w:rPr>
        <w:drawing>
          <wp:inline distT="0" distB="0" distL="0" distR="0">
            <wp:extent cx="5274310" cy="5069840"/>
            <wp:effectExtent l="19050" t="0" r="2540" b="0"/>
            <wp:docPr id="9" name="圖片 8" descr="CC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C.jpg"/>
                    <pic:cNvPicPr/>
                  </pic:nvPicPr>
                  <pic:blipFill>
                    <a:blip r:embed="rId8" cstate="print">
                      <a:lum bright="-10000" contrast="20000"/>
                    </a:blip>
                    <a:stretch>
                      <a:fillRect/>
                    </a:stretch>
                  </pic:blipFill>
                  <pic:spPr>
                    <a:xfrm>
                      <a:off x="0" y="0"/>
                      <a:ext cx="5274310" cy="5069840"/>
                    </a:xfrm>
                    <a:prstGeom prst="rect">
                      <a:avLst/>
                    </a:prstGeom>
                  </pic:spPr>
                </pic:pic>
              </a:graphicData>
            </a:graphic>
          </wp:inline>
        </w:drawing>
      </w:r>
    </w:p>
    <w:p w:rsidR="00F93043" w:rsidRDefault="00BB44F3" w:rsidP="00F93043">
      <w:pPr>
        <w:autoSpaceDE w:val="0"/>
        <w:autoSpaceDN w:val="0"/>
        <w:adjustRightInd w:val="0"/>
        <w:rPr>
          <w:szCs w:val="24"/>
        </w:rPr>
      </w:pPr>
      <w:r w:rsidRPr="00BB44F3">
        <w:rPr>
          <w:rFonts w:hint="eastAsia"/>
          <w:b/>
          <w:szCs w:val="24"/>
        </w:rPr>
        <w:t>Fig. S3.</w:t>
      </w:r>
      <w:r>
        <w:rPr>
          <w:rFonts w:hint="eastAsia"/>
          <w:szCs w:val="24"/>
        </w:rPr>
        <w:t xml:space="preserve"> The cross correlation function of </w:t>
      </w:r>
      <w:r w:rsidRPr="00BB44F3">
        <w:rPr>
          <w:rFonts w:ascii="Symbol" w:hAnsi="Symbol"/>
          <w:szCs w:val="24"/>
        </w:rPr>
        <w:t></w:t>
      </w:r>
      <w:r w:rsidRPr="00BB44F3">
        <w:rPr>
          <w:rFonts w:hint="eastAsia"/>
          <w:szCs w:val="24"/>
          <w:vertAlign w:val="superscript"/>
        </w:rPr>
        <w:t>18</w:t>
      </w:r>
      <w:r>
        <w:rPr>
          <w:rFonts w:hint="eastAsia"/>
          <w:szCs w:val="24"/>
        </w:rPr>
        <w:t xml:space="preserve">O derived from MD972142, MD972140 and MD052928 to SPECMAP. </w:t>
      </w:r>
      <w:r w:rsidR="00FB7E5A">
        <w:rPr>
          <w:rFonts w:hint="eastAsia"/>
          <w:szCs w:val="24"/>
        </w:rPr>
        <w:t xml:space="preserve">The vertical axis indices the cross correlation coefficient, and the </w:t>
      </w:r>
      <w:r w:rsidR="00FB7E5A">
        <w:rPr>
          <w:szCs w:val="24"/>
        </w:rPr>
        <w:t>horizontal</w:t>
      </w:r>
      <w:r w:rsidR="00FB7E5A">
        <w:rPr>
          <w:rFonts w:hint="eastAsia"/>
          <w:szCs w:val="24"/>
        </w:rPr>
        <w:t xml:space="preserve"> axis indicates the lags.</w:t>
      </w:r>
      <w:r w:rsidR="00683B66">
        <w:rPr>
          <w:rFonts w:hint="eastAsia"/>
          <w:szCs w:val="24"/>
        </w:rPr>
        <w:t xml:space="preserve"> </w:t>
      </w:r>
      <w:r w:rsidR="005E19A0">
        <w:rPr>
          <w:rFonts w:hint="eastAsia"/>
          <w:szCs w:val="24"/>
        </w:rPr>
        <w:t xml:space="preserve">The left column indicates the original </w:t>
      </w:r>
      <w:r w:rsidR="005E19A0" w:rsidRPr="005E19A0">
        <w:rPr>
          <w:rFonts w:ascii="Symbol" w:hAnsi="Symbol"/>
          <w:szCs w:val="24"/>
        </w:rPr>
        <w:t></w:t>
      </w:r>
      <w:r w:rsidR="005E19A0" w:rsidRPr="005E19A0">
        <w:rPr>
          <w:rFonts w:hint="eastAsia"/>
          <w:szCs w:val="24"/>
          <w:vertAlign w:val="superscript"/>
        </w:rPr>
        <w:t>18</w:t>
      </w:r>
      <w:r w:rsidR="005E19A0">
        <w:rPr>
          <w:rFonts w:hint="eastAsia"/>
          <w:szCs w:val="24"/>
        </w:rPr>
        <w:t xml:space="preserve">O records to SPECMAP; the right </w:t>
      </w:r>
      <w:r w:rsidR="005E19A0">
        <w:rPr>
          <w:szCs w:val="24"/>
        </w:rPr>
        <w:t>column</w:t>
      </w:r>
      <w:r w:rsidR="005E19A0">
        <w:rPr>
          <w:rFonts w:hint="eastAsia"/>
          <w:szCs w:val="24"/>
        </w:rPr>
        <w:t xml:space="preserve"> indicates the results after </w:t>
      </w:r>
      <w:r w:rsidR="00785C6D">
        <w:rPr>
          <w:rFonts w:hint="eastAsia"/>
          <w:szCs w:val="24"/>
        </w:rPr>
        <w:t xml:space="preserve">the </w:t>
      </w:r>
      <w:r w:rsidR="005E19A0">
        <w:rPr>
          <w:rFonts w:hint="eastAsia"/>
          <w:szCs w:val="24"/>
        </w:rPr>
        <w:t>lag shift.</w:t>
      </w:r>
      <w:r w:rsidR="00FB7E5A">
        <w:rPr>
          <w:rFonts w:hint="eastAsia"/>
          <w:szCs w:val="24"/>
        </w:rPr>
        <w:t xml:space="preserve"> </w:t>
      </w:r>
    </w:p>
    <w:p w:rsidR="00382244" w:rsidRDefault="00085D7A" w:rsidP="00F93043">
      <w:pPr>
        <w:autoSpaceDE w:val="0"/>
        <w:autoSpaceDN w:val="0"/>
        <w:adjustRightInd w:val="0"/>
        <w:rPr>
          <w:szCs w:val="24"/>
        </w:rPr>
      </w:pPr>
      <w:r>
        <w:rPr>
          <w:rFonts w:hint="eastAsia"/>
          <w:szCs w:val="24"/>
        </w:rPr>
        <w:lastRenderedPageBreak/>
        <w:t xml:space="preserve">however, we </w:t>
      </w:r>
      <w:r w:rsidR="00382244">
        <w:rPr>
          <w:rFonts w:hint="eastAsia"/>
          <w:szCs w:val="24"/>
        </w:rPr>
        <w:t>applied</w:t>
      </w:r>
      <w:r>
        <w:rPr>
          <w:rFonts w:hint="eastAsia"/>
          <w:szCs w:val="24"/>
        </w:rPr>
        <w:t xml:space="preserve"> </w:t>
      </w:r>
      <w:r w:rsidR="003A1835">
        <w:rPr>
          <w:rFonts w:hint="eastAsia"/>
          <w:szCs w:val="24"/>
        </w:rPr>
        <w:t xml:space="preserve">the </w:t>
      </w:r>
      <w:r w:rsidR="00382244">
        <w:rPr>
          <w:rFonts w:hint="eastAsia"/>
          <w:szCs w:val="24"/>
        </w:rPr>
        <w:t xml:space="preserve">new </w:t>
      </w:r>
      <w:r w:rsidR="003A1835">
        <w:rPr>
          <w:rFonts w:hint="eastAsia"/>
          <w:szCs w:val="24"/>
        </w:rPr>
        <w:t xml:space="preserve">time series after </w:t>
      </w:r>
      <w:r w:rsidR="00382244">
        <w:rPr>
          <w:rFonts w:hint="eastAsia"/>
          <w:szCs w:val="24"/>
        </w:rPr>
        <w:t>the lag shift</w:t>
      </w:r>
      <w:r w:rsidR="006F1C8B">
        <w:rPr>
          <w:rFonts w:hint="eastAsia"/>
          <w:szCs w:val="24"/>
        </w:rPr>
        <w:t xml:space="preserve">. </w:t>
      </w:r>
      <w:r w:rsidR="00382244">
        <w:rPr>
          <w:rFonts w:hint="eastAsia"/>
          <w:szCs w:val="24"/>
        </w:rPr>
        <w:t xml:space="preserve">Our result indicates all these six </w:t>
      </w:r>
      <w:r w:rsidR="00382244" w:rsidRPr="00CB21A4">
        <w:rPr>
          <w:rFonts w:ascii="Symbol" w:hAnsi="Symbol"/>
          <w:szCs w:val="24"/>
        </w:rPr>
        <w:t></w:t>
      </w:r>
      <w:r w:rsidR="00382244" w:rsidRPr="00CB21A4">
        <w:rPr>
          <w:rFonts w:hint="eastAsia"/>
          <w:szCs w:val="24"/>
          <w:vertAlign w:val="superscript"/>
        </w:rPr>
        <w:t>18</w:t>
      </w:r>
      <w:r w:rsidR="00382244">
        <w:rPr>
          <w:rFonts w:hint="eastAsia"/>
          <w:szCs w:val="24"/>
        </w:rPr>
        <w:t xml:space="preserve">O records are in phase </w:t>
      </w:r>
      <w:r w:rsidR="00382244">
        <w:rPr>
          <w:szCs w:val="24"/>
        </w:rPr>
        <w:t>with</w:t>
      </w:r>
      <w:r w:rsidR="00382244">
        <w:rPr>
          <w:rFonts w:hint="eastAsia"/>
          <w:szCs w:val="24"/>
        </w:rPr>
        <w:t xml:space="preserve"> SPECMAP that we could assess these six records on the same </w:t>
      </w:r>
      <w:r w:rsidR="00706A4F">
        <w:rPr>
          <w:rFonts w:hint="eastAsia"/>
          <w:szCs w:val="24"/>
        </w:rPr>
        <w:t>reference time frame</w:t>
      </w:r>
      <w:r w:rsidR="00382244">
        <w:rPr>
          <w:rFonts w:hint="eastAsia"/>
          <w:szCs w:val="24"/>
        </w:rPr>
        <w:t>.</w:t>
      </w:r>
    </w:p>
    <w:p w:rsidR="00382244" w:rsidRDefault="00382244" w:rsidP="00A13F95">
      <w:pPr>
        <w:autoSpaceDE w:val="0"/>
        <w:autoSpaceDN w:val="0"/>
        <w:adjustRightInd w:val="0"/>
        <w:ind w:left="2"/>
        <w:rPr>
          <w:szCs w:val="24"/>
        </w:rPr>
      </w:pPr>
    </w:p>
    <w:p w:rsidR="003351AA" w:rsidRDefault="009D29F3" w:rsidP="00382244">
      <w:pPr>
        <w:autoSpaceDE w:val="0"/>
        <w:autoSpaceDN w:val="0"/>
        <w:adjustRightInd w:val="0"/>
        <w:ind w:left="2" w:firstLineChars="200" w:firstLine="480"/>
        <w:rPr>
          <w:szCs w:val="24"/>
        </w:rPr>
      </w:pPr>
      <w:r>
        <w:rPr>
          <w:rFonts w:hint="eastAsia"/>
          <w:szCs w:val="24"/>
        </w:rPr>
        <w:t xml:space="preserve">Based on our assumption, the phases of </w:t>
      </w:r>
      <w:r w:rsidRPr="009D29F3">
        <w:rPr>
          <w:rFonts w:ascii="Symbol" w:hAnsi="Symbol"/>
          <w:szCs w:val="24"/>
        </w:rPr>
        <w:t></w:t>
      </w:r>
      <w:r w:rsidRPr="009D29F3">
        <w:rPr>
          <w:rFonts w:hint="eastAsia"/>
          <w:szCs w:val="24"/>
          <w:vertAlign w:val="superscript"/>
        </w:rPr>
        <w:t>18</w:t>
      </w:r>
      <w:r>
        <w:rPr>
          <w:rFonts w:hint="eastAsia"/>
          <w:szCs w:val="24"/>
        </w:rPr>
        <w:t xml:space="preserve">O and SST are </w:t>
      </w:r>
      <w:r w:rsidRPr="009D29F3">
        <w:rPr>
          <w:szCs w:val="24"/>
        </w:rPr>
        <w:t>stationary</w:t>
      </w:r>
      <w:r>
        <w:rPr>
          <w:rFonts w:hint="eastAsia"/>
          <w:szCs w:val="24"/>
        </w:rPr>
        <w:t xml:space="preserve"> in the same core (Fig. S1)</w:t>
      </w:r>
      <w:r w:rsidR="00F2552F">
        <w:rPr>
          <w:rFonts w:hint="eastAsia"/>
          <w:szCs w:val="24"/>
        </w:rPr>
        <w:t xml:space="preserve">, thus we also shifted the same time lags </w:t>
      </w:r>
      <w:r w:rsidR="009817C6">
        <w:rPr>
          <w:rFonts w:hint="eastAsia"/>
          <w:szCs w:val="24"/>
        </w:rPr>
        <w:t xml:space="preserve">applied to </w:t>
      </w:r>
      <w:r w:rsidR="009817C6" w:rsidRPr="009817C6">
        <w:rPr>
          <w:rFonts w:ascii="Symbol" w:hAnsi="Symbol"/>
          <w:szCs w:val="24"/>
        </w:rPr>
        <w:t></w:t>
      </w:r>
      <w:r w:rsidR="009817C6" w:rsidRPr="009817C6">
        <w:rPr>
          <w:rFonts w:hint="eastAsia"/>
          <w:szCs w:val="24"/>
          <w:vertAlign w:val="superscript"/>
        </w:rPr>
        <w:t>18</w:t>
      </w:r>
      <w:r w:rsidR="009817C6">
        <w:rPr>
          <w:rFonts w:hint="eastAsia"/>
          <w:szCs w:val="24"/>
        </w:rPr>
        <w:t xml:space="preserve">O records </w:t>
      </w:r>
      <w:r w:rsidR="00F2552F">
        <w:rPr>
          <w:rFonts w:hint="eastAsia"/>
          <w:szCs w:val="24"/>
        </w:rPr>
        <w:t xml:space="preserve">for MD972142, MD972140 and MD052928 </w:t>
      </w:r>
      <w:r w:rsidR="009817C6">
        <w:rPr>
          <w:rFonts w:hint="eastAsia"/>
          <w:szCs w:val="24"/>
        </w:rPr>
        <w:t>SST records.</w:t>
      </w:r>
      <w:r>
        <w:rPr>
          <w:rFonts w:hint="eastAsia"/>
          <w:szCs w:val="24"/>
        </w:rPr>
        <w:t xml:space="preserve"> </w:t>
      </w:r>
      <w:r w:rsidR="00936365">
        <w:rPr>
          <w:rFonts w:hint="eastAsia"/>
          <w:szCs w:val="24"/>
        </w:rPr>
        <w:t xml:space="preserve">SST records derived from ODP 1146, ODP 806 and ODP 846 are still in their original age model. </w:t>
      </w:r>
      <w:r w:rsidR="00055681">
        <w:rPr>
          <w:rFonts w:hint="eastAsia"/>
          <w:szCs w:val="24"/>
        </w:rPr>
        <w:t xml:space="preserve">Our </w:t>
      </w:r>
      <w:r w:rsidR="00AD1A08">
        <w:rPr>
          <w:rFonts w:hint="eastAsia"/>
          <w:szCs w:val="24"/>
        </w:rPr>
        <w:t>results of the tropical Pacific SSTs phases on all orbital bands were plotted on Fig</w:t>
      </w:r>
      <w:r w:rsidR="00055681">
        <w:rPr>
          <w:rFonts w:hint="eastAsia"/>
          <w:szCs w:val="24"/>
        </w:rPr>
        <w:t>. S6</w:t>
      </w:r>
      <w:r w:rsidR="003351AA">
        <w:rPr>
          <w:rFonts w:hint="eastAsia"/>
          <w:szCs w:val="24"/>
        </w:rPr>
        <w:t xml:space="preserve"> and s</w:t>
      </w:r>
      <w:r w:rsidR="003351AA">
        <w:t>ummarized</w:t>
      </w:r>
      <w:r w:rsidR="003351AA">
        <w:rPr>
          <w:rFonts w:hint="eastAsia"/>
          <w:szCs w:val="24"/>
        </w:rPr>
        <w:t xml:space="preserve"> on Table </w:t>
      </w:r>
      <w:r w:rsidR="0085618E">
        <w:rPr>
          <w:rFonts w:hint="eastAsia"/>
          <w:szCs w:val="24"/>
        </w:rPr>
        <w:t>S</w:t>
      </w:r>
      <w:r w:rsidR="003351AA">
        <w:rPr>
          <w:rFonts w:hint="eastAsia"/>
          <w:szCs w:val="24"/>
        </w:rPr>
        <w:t>1.</w:t>
      </w:r>
    </w:p>
    <w:p w:rsidR="003351AA" w:rsidRDefault="003351AA" w:rsidP="003351AA">
      <w:pPr>
        <w:autoSpaceDE w:val="0"/>
        <w:autoSpaceDN w:val="0"/>
        <w:adjustRightInd w:val="0"/>
        <w:ind w:left="2" w:firstLineChars="200" w:firstLine="480"/>
        <w:rPr>
          <w:szCs w:val="24"/>
        </w:rPr>
      </w:pPr>
    </w:p>
    <w:p w:rsidR="009372BF" w:rsidRDefault="00AD1A08" w:rsidP="003351AA">
      <w:pPr>
        <w:autoSpaceDE w:val="0"/>
        <w:autoSpaceDN w:val="0"/>
        <w:adjustRightInd w:val="0"/>
        <w:ind w:left="2" w:firstLineChars="200" w:firstLine="480"/>
        <w:rPr>
          <w:szCs w:val="24"/>
        </w:rPr>
      </w:pPr>
      <w:r>
        <w:rPr>
          <w:rFonts w:hint="eastAsia"/>
          <w:szCs w:val="24"/>
        </w:rPr>
        <w:t>All SSTs could be</w:t>
      </w:r>
      <w:r w:rsidR="009372BF">
        <w:rPr>
          <w:rFonts w:hint="eastAsia"/>
          <w:szCs w:val="24"/>
        </w:rPr>
        <w:t xml:space="preserve"> separated into two groups</w:t>
      </w:r>
      <w:r>
        <w:rPr>
          <w:rFonts w:hint="eastAsia"/>
          <w:szCs w:val="24"/>
        </w:rPr>
        <w:t xml:space="preserve"> at these three orbital bands</w:t>
      </w:r>
      <w:r w:rsidR="009372BF">
        <w:rPr>
          <w:rFonts w:hint="eastAsia"/>
          <w:szCs w:val="24"/>
        </w:rPr>
        <w:t xml:space="preserve">. </w:t>
      </w:r>
      <w:r w:rsidR="00CF7748">
        <w:rPr>
          <w:rFonts w:hint="eastAsia"/>
          <w:szCs w:val="24"/>
        </w:rPr>
        <w:t>On the obliquity and eccentricity bands</w:t>
      </w:r>
      <w:r w:rsidR="00201F86">
        <w:rPr>
          <w:rFonts w:hint="eastAsia"/>
          <w:szCs w:val="24"/>
        </w:rPr>
        <w:t>,</w:t>
      </w:r>
      <w:r w:rsidR="00CF7748">
        <w:rPr>
          <w:rFonts w:hint="eastAsia"/>
          <w:szCs w:val="24"/>
        </w:rPr>
        <w:t xml:space="preserve"> </w:t>
      </w:r>
      <w:r w:rsidR="009372BF">
        <w:rPr>
          <w:rFonts w:hint="eastAsia"/>
          <w:szCs w:val="24"/>
        </w:rPr>
        <w:t>MD972140, ODP 806 and ODP 846 located on the equatorial regions are belonged to the early group; the late group contains MD052928, MD972142, and ODP 1146 located on the marginal seas. For the precession band, however, the early group contains ODP 806, MD</w:t>
      </w:r>
      <w:r w:rsidR="00BE72CE">
        <w:rPr>
          <w:rFonts w:hint="eastAsia"/>
          <w:szCs w:val="24"/>
        </w:rPr>
        <w:t>052928</w:t>
      </w:r>
      <w:r w:rsidR="009372BF">
        <w:rPr>
          <w:rFonts w:hint="eastAsia"/>
          <w:szCs w:val="24"/>
        </w:rPr>
        <w:t xml:space="preserve">, located on the WPWP region, and MD972142 and ODP 1146 located on the South China Sea </w:t>
      </w:r>
      <w:r w:rsidR="0034597D">
        <w:rPr>
          <w:rFonts w:hint="eastAsia"/>
          <w:szCs w:val="24"/>
        </w:rPr>
        <w:t xml:space="preserve">and MD972140 located on the western margin of the WPWP </w:t>
      </w:r>
      <w:r w:rsidR="00201F86">
        <w:rPr>
          <w:rFonts w:hint="eastAsia"/>
          <w:szCs w:val="24"/>
        </w:rPr>
        <w:t>are</w:t>
      </w:r>
      <w:r w:rsidR="009372BF">
        <w:rPr>
          <w:rFonts w:hint="eastAsia"/>
          <w:szCs w:val="24"/>
        </w:rPr>
        <w:t xml:space="preserve"> enclosed in the late group. </w:t>
      </w:r>
      <w:r w:rsidR="009372BF">
        <w:rPr>
          <w:rFonts w:hint="eastAsia"/>
        </w:rPr>
        <w:t xml:space="preserve">SSTs mean </w:t>
      </w:r>
      <w:r w:rsidR="009372BF">
        <w:t>phases</w:t>
      </w:r>
      <w:r w:rsidR="009372BF">
        <w:rPr>
          <w:rFonts w:hint="eastAsia"/>
        </w:rPr>
        <w:t xml:space="preserve"> of early and late groups were estimated, respectively, on these three orbital bands. Mean phases are plotted on the </w:t>
      </w:r>
      <w:r w:rsidR="009D1870">
        <w:rPr>
          <w:rFonts w:hint="eastAsia"/>
        </w:rPr>
        <w:t>Fig. 5</w:t>
      </w:r>
      <w:r w:rsidR="009372BF">
        <w:rPr>
          <w:rFonts w:hint="eastAsia"/>
        </w:rPr>
        <w:t xml:space="preserve"> and listed on the Table</w:t>
      </w:r>
      <w:r w:rsidR="00651781">
        <w:rPr>
          <w:rFonts w:hint="eastAsia"/>
        </w:rPr>
        <w:t xml:space="preserve"> </w:t>
      </w:r>
      <w:r w:rsidR="005F1071">
        <w:rPr>
          <w:rFonts w:hint="eastAsia"/>
        </w:rPr>
        <w:t>1</w:t>
      </w:r>
      <w:r w:rsidR="009372BF">
        <w:rPr>
          <w:rFonts w:hint="eastAsia"/>
        </w:rPr>
        <w:t xml:space="preserve">. </w:t>
      </w:r>
      <w:r w:rsidR="009372BF">
        <w:rPr>
          <w:rFonts w:hint="eastAsia"/>
          <w:szCs w:val="24"/>
        </w:rPr>
        <w:t xml:space="preserve">ODP 846 SST phase at the precession band is not used to </w:t>
      </w:r>
      <w:r w:rsidR="009372BF">
        <w:rPr>
          <w:szCs w:val="24"/>
        </w:rPr>
        <w:t>calculate</w:t>
      </w:r>
      <w:r w:rsidR="009372BF">
        <w:rPr>
          <w:rFonts w:hint="eastAsia"/>
          <w:szCs w:val="24"/>
        </w:rPr>
        <w:t xml:space="preserve"> the mean phase that is due to its very low coherency to the ETP.    </w:t>
      </w:r>
    </w:p>
    <w:p w:rsidR="00085D7A" w:rsidRDefault="00085D7A" w:rsidP="00A13F95">
      <w:pPr>
        <w:autoSpaceDE w:val="0"/>
        <w:autoSpaceDN w:val="0"/>
        <w:adjustRightInd w:val="0"/>
        <w:ind w:left="2"/>
        <w:rPr>
          <w:szCs w:val="24"/>
        </w:rPr>
      </w:pPr>
    </w:p>
    <w:p w:rsidR="0085618E" w:rsidRDefault="00C87342" w:rsidP="00A13F95">
      <w:pPr>
        <w:autoSpaceDE w:val="0"/>
        <w:autoSpaceDN w:val="0"/>
        <w:adjustRightInd w:val="0"/>
        <w:ind w:left="2"/>
        <w:rPr>
          <w:szCs w:val="24"/>
        </w:rPr>
      </w:pPr>
      <w:r>
        <w:rPr>
          <w:noProof/>
          <w:szCs w:val="24"/>
        </w:rPr>
        <w:lastRenderedPageBreak/>
        <w:drawing>
          <wp:inline distT="0" distB="0" distL="0" distR="0">
            <wp:extent cx="5274310" cy="6440170"/>
            <wp:effectExtent l="19050" t="0" r="2540" b="0"/>
            <wp:docPr id="1" name="圖片 0" descr="d18O_la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18O_lag.png"/>
                    <pic:cNvPicPr/>
                  </pic:nvPicPr>
                  <pic:blipFill>
                    <a:blip r:embed="rId9" cstate="print">
                      <a:lum bright="-10000" contrast="21000"/>
                    </a:blip>
                    <a:stretch>
                      <a:fillRect/>
                    </a:stretch>
                  </pic:blipFill>
                  <pic:spPr>
                    <a:xfrm>
                      <a:off x="0" y="0"/>
                      <a:ext cx="5274310" cy="6440170"/>
                    </a:xfrm>
                    <a:prstGeom prst="rect">
                      <a:avLst/>
                    </a:prstGeom>
                  </pic:spPr>
                </pic:pic>
              </a:graphicData>
            </a:graphic>
          </wp:inline>
        </w:drawing>
      </w:r>
    </w:p>
    <w:p w:rsidR="0085618E" w:rsidRDefault="0085618E" w:rsidP="00A13F95">
      <w:pPr>
        <w:autoSpaceDE w:val="0"/>
        <w:autoSpaceDN w:val="0"/>
        <w:adjustRightInd w:val="0"/>
        <w:ind w:left="2"/>
        <w:rPr>
          <w:szCs w:val="24"/>
        </w:rPr>
      </w:pPr>
      <w:r w:rsidRPr="0085618E">
        <w:rPr>
          <w:rFonts w:hint="eastAsia"/>
          <w:b/>
          <w:szCs w:val="24"/>
        </w:rPr>
        <w:t>Fig. S4.</w:t>
      </w:r>
      <w:r>
        <w:rPr>
          <w:rFonts w:hint="eastAsia"/>
          <w:szCs w:val="24"/>
        </w:rPr>
        <w:t xml:space="preserve"> The </w:t>
      </w:r>
      <w:r w:rsidRPr="0085618E">
        <w:rPr>
          <w:rFonts w:ascii="Symbol" w:hAnsi="Symbol"/>
          <w:szCs w:val="24"/>
        </w:rPr>
        <w:t></w:t>
      </w:r>
      <w:r w:rsidRPr="0085618E">
        <w:rPr>
          <w:rFonts w:hint="eastAsia"/>
          <w:szCs w:val="24"/>
          <w:vertAlign w:val="superscript"/>
        </w:rPr>
        <w:t>18</w:t>
      </w:r>
      <w:r>
        <w:rPr>
          <w:rFonts w:hint="eastAsia"/>
          <w:szCs w:val="24"/>
        </w:rPr>
        <w:t>O record from these six cores against the SPECMAP. Blue lines in MD972142, MD972140 and MD052829 indicate results after lag shift</w:t>
      </w:r>
      <w:r w:rsidR="00201F86">
        <w:rPr>
          <w:rFonts w:hint="eastAsia"/>
          <w:szCs w:val="24"/>
        </w:rPr>
        <w:t>s</w:t>
      </w:r>
      <w:r>
        <w:rPr>
          <w:rFonts w:hint="eastAsia"/>
          <w:szCs w:val="24"/>
        </w:rPr>
        <w:t>.</w:t>
      </w:r>
    </w:p>
    <w:p w:rsidR="0085618E" w:rsidRPr="0085618E" w:rsidRDefault="0085618E" w:rsidP="00A13F95">
      <w:pPr>
        <w:autoSpaceDE w:val="0"/>
        <w:autoSpaceDN w:val="0"/>
        <w:adjustRightInd w:val="0"/>
        <w:ind w:left="2"/>
        <w:rPr>
          <w:szCs w:val="24"/>
        </w:rPr>
      </w:pPr>
    </w:p>
    <w:p w:rsidR="0085618E" w:rsidRDefault="0085618E" w:rsidP="00A13F95">
      <w:pPr>
        <w:autoSpaceDE w:val="0"/>
        <w:autoSpaceDN w:val="0"/>
        <w:adjustRightInd w:val="0"/>
        <w:ind w:left="2"/>
        <w:rPr>
          <w:szCs w:val="24"/>
        </w:rPr>
      </w:pPr>
    </w:p>
    <w:p w:rsidR="0085618E" w:rsidRDefault="0085618E" w:rsidP="00A13F95">
      <w:pPr>
        <w:autoSpaceDE w:val="0"/>
        <w:autoSpaceDN w:val="0"/>
        <w:adjustRightInd w:val="0"/>
        <w:ind w:left="2"/>
        <w:rPr>
          <w:szCs w:val="24"/>
        </w:rPr>
      </w:pPr>
    </w:p>
    <w:p w:rsidR="0085618E" w:rsidRDefault="0085618E" w:rsidP="00A13F95">
      <w:pPr>
        <w:autoSpaceDE w:val="0"/>
        <w:autoSpaceDN w:val="0"/>
        <w:adjustRightInd w:val="0"/>
        <w:ind w:left="2"/>
        <w:rPr>
          <w:szCs w:val="24"/>
        </w:rPr>
      </w:pPr>
    </w:p>
    <w:p w:rsidR="0085618E" w:rsidRDefault="0085618E" w:rsidP="00A13F95">
      <w:pPr>
        <w:autoSpaceDE w:val="0"/>
        <w:autoSpaceDN w:val="0"/>
        <w:adjustRightInd w:val="0"/>
        <w:ind w:left="2"/>
        <w:rPr>
          <w:szCs w:val="24"/>
        </w:rPr>
      </w:pPr>
    </w:p>
    <w:p w:rsidR="0085618E" w:rsidRDefault="0085618E" w:rsidP="00A13F95">
      <w:pPr>
        <w:autoSpaceDE w:val="0"/>
        <w:autoSpaceDN w:val="0"/>
        <w:adjustRightInd w:val="0"/>
        <w:ind w:left="2"/>
        <w:rPr>
          <w:szCs w:val="24"/>
        </w:rPr>
      </w:pPr>
    </w:p>
    <w:p w:rsidR="0085618E" w:rsidRDefault="0085618E" w:rsidP="00A13F95">
      <w:pPr>
        <w:autoSpaceDE w:val="0"/>
        <w:autoSpaceDN w:val="0"/>
        <w:adjustRightInd w:val="0"/>
        <w:ind w:left="2"/>
        <w:rPr>
          <w:szCs w:val="24"/>
        </w:rPr>
      </w:pPr>
    </w:p>
    <w:p w:rsidR="0085618E" w:rsidRDefault="006747E5" w:rsidP="00A13F95">
      <w:pPr>
        <w:autoSpaceDE w:val="0"/>
        <w:autoSpaceDN w:val="0"/>
        <w:adjustRightInd w:val="0"/>
        <w:ind w:left="2"/>
        <w:rPr>
          <w:szCs w:val="24"/>
        </w:rPr>
      </w:pPr>
      <w:r>
        <w:rPr>
          <w:rFonts w:hint="eastAsia"/>
          <w:noProof/>
          <w:szCs w:val="24"/>
        </w:rPr>
        <w:lastRenderedPageBreak/>
        <w:drawing>
          <wp:inline distT="0" distB="0" distL="0" distR="0">
            <wp:extent cx="5274310" cy="4824730"/>
            <wp:effectExtent l="19050" t="0" r="2540" b="0"/>
            <wp:docPr id="17" name="圖片 16" descr="d18O_ETP_1307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18O_ETP_130718.png"/>
                    <pic:cNvPicPr/>
                  </pic:nvPicPr>
                  <pic:blipFill>
                    <a:blip r:embed="rId10" cstate="print">
                      <a:lum bright="-10000"/>
                    </a:blip>
                    <a:stretch>
                      <a:fillRect/>
                    </a:stretch>
                  </pic:blipFill>
                  <pic:spPr>
                    <a:xfrm>
                      <a:off x="0" y="0"/>
                      <a:ext cx="5274310" cy="4824730"/>
                    </a:xfrm>
                    <a:prstGeom prst="rect">
                      <a:avLst/>
                    </a:prstGeom>
                  </pic:spPr>
                </pic:pic>
              </a:graphicData>
            </a:graphic>
          </wp:inline>
        </w:drawing>
      </w:r>
    </w:p>
    <w:p w:rsidR="00464912" w:rsidRDefault="00464912" w:rsidP="00464912">
      <w:pPr>
        <w:autoSpaceDE w:val="0"/>
        <w:autoSpaceDN w:val="0"/>
        <w:adjustRightInd w:val="0"/>
        <w:ind w:left="2"/>
      </w:pPr>
      <w:r>
        <w:rPr>
          <w:rFonts w:hint="eastAsia"/>
          <w:b/>
        </w:rPr>
        <w:t>Fig.</w:t>
      </w:r>
      <w:r w:rsidRPr="009E1F5F">
        <w:rPr>
          <w:rFonts w:hint="eastAsia"/>
          <w:b/>
        </w:rPr>
        <w:t xml:space="preserve"> </w:t>
      </w:r>
      <w:r>
        <w:rPr>
          <w:rFonts w:hint="eastAsia"/>
          <w:b/>
        </w:rPr>
        <w:t>S5.</w:t>
      </w:r>
      <w:r>
        <w:rPr>
          <w:rFonts w:hint="eastAsia"/>
        </w:rPr>
        <w:t xml:space="preserve"> The phase wheel of </w:t>
      </w:r>
      <w:r w:rsidRPr="0024695D">
        <w:rPr>
          <w:rFonts w:ascii="Symbol" w:hAnsi="Symbol"/>
        </w:rPr>
        <w:t></w:t>
      </w:r>
      <w:r w:rsidRPr="0024695D">
        <w:rPr>
          <w:rFonts w:hint="eastAsia"/>
          <w:vertAlign w:val="superscript"/>
        </w:rPr>
        <w:t>18</w:t>
      </w:r>
      <w:r>
        <w:rPr>
          <w:rFonts w:hint="eastAsia"/>
        </w:rPr>
        <w:t xml:space="preserve">O records derived from these six cores in this study against ETP. (a) the obliquity band; (b) the eccentricity band; (c) the precession band. </w:t>
      </w:r>
      <w:proofErr w:type="spellStart"/>
      <w:r>
        <w:rPr>
          <w:rFonts w:hint="eastAsia"/>
        </w:rPr>
        <w:t>Arand</w:t>
      </w:r>
      <w:proofErr w:type="spellEnd"/>
      <w:r>
        <w:rPr>
          <w:rFonts w:hint="eastAsia"/>
        </w:rPr>
        <w:t xml:space="preserve"> program </w:t>
      </w:r>
      <w:r>
        <w:t>(Howell et al., 2006)</w:t>
      </w:r>
      <w:r>
        <w:rPr>
          <w:rFonts w:hint="eastAsia"/>
        </w:rPr>
        <w:t xml:space="preserve"> is used to </w:t>
      </w:r>
      <w:r>
        <w:t>calculate</w:t>
      </w:r>
      <w:r>
        <w:rPr>
          <w:rFonts w:hint="eastAsia"/>
        </w:rPr>
        <w:t xml:space="preserve"> the cross-spectra, the parameters: </w:t>
      </w:r>
      <w:r w:rsidRPr="007A4F94">
        <w:rPr>
          <w:kern w:val="0"/>
        </w:rPr>
        <w:t>lags = 1</w:t>
      </w:r>
      <w:r>
        <w:rPr>
          <w:rFonts w:hint="eastAsia"/>
          <w:kern w:val="0"/>
        </w:rPr>
        <w:t>2</w:t>
      </w:r>
      <w:r w:rsidRPr="007A4F94">
        <w:rPr>
          <w:kern w:val="0"/>
        </w:rPr>
        <w:t xml:space="preserve">0, </w:t>
      </w:r>
      <w:r w:rsidRPr="007A4F94">
        <w:rPr>
          <w:iCs/>
          <w:kern w:val="0"/>
        </w:rPr>
        <w:t>B</w:t>
      </w:r>
      <w:r>
        <w:rPr>
          <w:rFonts w:hint="eastAsia"/>
          <w:iCs/>
          <w:kern w:val="0"/>
        </w:rPr>
        <w:t>andwidth</w:t>
      </w:r>
      <w:r w:rsidRPr="007A4F94">
        <w:rPr>
          <w:i/>
          <w:iCs/>
          <w:kern w:val="0"/>
        </w:rPr>
        <w:t xml:space="preserve"> </w:t>
      </w:r>
      <w:r w:rsidRPr="007A4F94">
        <w:rPr>
          <w:kern w:val="0"/>
        </w:rPr>
        <w:t>= 0.0</w:t>
      </w:r>
      <w:r>
        <w:rPr>
          <w:rFonts w:hint="eastAsia"/>
          <w:kern w:val="0"/>
        </w:rPr>
        <w:t>11</w:t>
      </w:r>
      <w:r w:rsidRPr="007A4F94">
        <w:rPr>
          <w:kern w:val="0"/>
        </w:rPr>
        <w:t xml:space="preserve">, </w:t>
      </w:r>
      <w:r w:rsidRPr="007A4F94">
        <w:rPr>
          <w:rFonts w:ascii="Symbol" w:hAnsi="Symbol"/>
          <w:kern w:val="0"/>
        </w:rPr>
        <w:t></w:t>
      </w:r>
      <w:r w:rsidRPr="007A4F94">
        <w:rPr>
          <w:kern w:val="0"/>
        </w:rPr>
        <w:t xml:space="preserve">t = 1 </w:t>
      </w:r>
      <w:proofErr w:type="spellStart"/>
      <w:r w:rsidR="00683B66">
        <w:rPr>
          <w:kern w:val="0"/>
        </w:rPr>
        <w:t>kyr</w:t>
      </w:r>
      <w:r w:rsidRPr="007A4F94">
        <w:rPr>
          <w:kern w:val="0"/>
        </w:rPr>
        <w:t>r</w:t>
      </w:r>
      <w:proofErr w:type="spellEnd"/>
      <w:r>
        <w:rPr>
          <w:rFonts w:hint="eastAsia"/>
          <w:kern w:val="0"/>
        </w:rPr>
        <w:t xml:space="preserve">. The </w:t>
      </w:r>
      <w:r w:rsidR="002822DD">
        <w:rPr>
          <w:rFonts w:hint="eastAsia"/>
          <w:kern w:val="0"/>
        </w:rPr>
        <w:t>e</w:t>
      </w:r>
      <w:r>
        <w:rPr>
          <w:rFonts w:hint="eastAsia"/>
          <w:kern w:val="0"/>
        </w:rPr>
        <w:t xml:space="preserve">ccentricity, </w:t>
      </w:r>
      <w:r w:rsidR="002822DD">
        <w:rPr>
          <w:rFonts w:hint="eastAsia"/>
          <w:kern w:val="0"/>
        </w:rPr>
        <w:t>o</w:t>
      </w:r>
      <w:r>
        <w:rPr>
          <w:rFonts w:hint="eastAsia"/>
          <w:kern w:val="0"/>
        </w:rPr>
        <w:t xml:space="preserve">bliquity maximum and </w:t>
      </w:r>
      <w:r w:rsidR="002822DD">
        <w:rPr>
          <w:rFonts w:hint="eastAsia"/>
          <w:kern w:val="0"/>
        </w:rPr>
        <w:t>p</w:t>
      </w:r>
      <w:r>
        <w:rPr>
          <w:rFonts w:hint="eastAsia"/>
          <w:kern w:val="0"/>
        </w:rPr>
        <w:t xml:space="preserve">recession minimum were assessed as the 0 phase, the clockwise rotation indicates the lag phase relationship and the counterclockwise indicates the lead phase. </w:t>
      </w:r>
      <w:r>
        <w:rPr>
          <w:rFonts w:hint="eastAsia"/>
        </w:rPr>
        <w:t>The fan-shaped area within the SST phase arrow indicates the SST phase error. The black dash circles indicate the 80% confidence intervals relative to ETP.</w:t>
      </w:r>
      <w:r w:rsidR="00EE3994">
        <w:rPr>
          <w:rFonts w:hint="eastAsia"/>
        </w:rPr>
        <w:t xml:space="preserve"> Even MD972</w:t>
      </w:r>
      <w:r w:rsidR="008F6B29">
        <w:rPr>
          <w:rFonts w:hint="eastAsia"/>
        </w:rPr>
        <w:t>142 is with lower coherency to</w:t>
      </w:r>
      <w:r w:rsidR="00EE3994">
        <w:rPr>
          <w:rFonts w:hint="eastAsia"/>
        </w:rPr>
        <w:t xml:space="preserve"> the ETP curve on the obliquity band, however, </w:t>
      </w:r>
      <w:r w:rsidR="008F6B29" w:rsidRPr="008F6B29">
        <w:rPr>
          <w:rFonts w:ascii="Symbol" w:hAnsi="Symbol"/>
        </w:rPr>
        <w:t></w:t>
      </w:r>
      <w:r w:rsidR="008F6B29" w:rsidRPr="008F6B29">
        <w:rPr>
          <w:rFonts w:hint="eastAsia"/>
          <w:vertAlign w:val="superscript"/>
        </w:rPr>
        <w:t>18</w:t>
      </w:r>
      <w:r w:rsidR="008F6B29">
        <w:rPr>
          <w:rFonts w:hint="eastAsia"/>
        </w:rPr>
        <w:t>O records are in phase with SPECMAP in the three orbital bands.</w:t>
      </w:r>
      <w:r w:rsidR="00EE3994">
        <w:rPr>
          <w:rFonts w:hint="eastAsia"/>
        </w:rPr>
        <w:t xml:space="preserve"> </w:t>
      </w:r>
    </w:p>
    <w:p w:rsidR="0085618E" w:rsidRPr="00464912" w:rsidRDefault="0085618E" w:rsidP="00A13F95">
      <w:pPr>
        <w:autoSpaceDE w:val="0"/>
        <w:autoSpaceDN w:val="0"/>
        <w:adjustRightInd w:val="0"/>
        <w:ind w:left="2"/>
        <w:rPr>
          <w:szCs w:val="24"/>
        </w:rPr>
      </w:pPr>
    </w:p>
    <w:p w:rsidR="0085618E" w:rsidRDefault="0085618E" w:rsidP="00A13F95">
      <w:pPr>
        <w:autoSpaceDE w:val="0"/>
        <w:autoSpaceDN w:val="0"/>
        <w:adjustRightInd w:val="0"/>
        <w:ind w:left="2"/>
        <w:rPr>
          <w:szCs w:val="24"/>
        </w:rPr>
      </w:pPr>
    </w:p>
    <w:p w:rsidR="0085618E" w:rsidRDefault="0085618E" w:rsidP="00A13F95">
      <w:pPr>
        <w:autoSpaceDE w:val="0"/>
        <w:autoSpaceDN w:val="0"/>
        <w:adjustRightInd w:val="0"/>
        <w:ind w:left="2"/>
        <w:rPr>
          <w:szCs w:val="24"/>
        </w:rPr>
      </w:pPr>
    </w:p>
    <w:p w:rsidR="0085618E" w:rsidRDefault="0085618E" w:rsidP="00A13F95">
      <w:pPr>
        <w:autoSpaceDE w:val="0"/>
        <w:autoSpaceDN w:val="0"/>
        <w:adjustRightInd w:val="0"/>
        <w:ind w:left="2"/>
        <w:rPr>
          <w:szCs w:val="24"/>
        </w:rPr>
      </w:pPr>
    </w:p>
    <w:p w:rsidR="0085618E" w:rsidRDefault="0085618E" w:rsidP="00A13F95">
      <w:pPr>
        <w:autoSpaceDE w:val="0"/>
        <w:autoSpaceDN w:val="0"/>
        <w:adjustRightInd w:val="0"/>
        <w:ind w:left="2"/>
        <w:rPr>
          <w:szCs w:val="24"/>
        </w:rPr>
      </w:pPr>
    </w:p>
    <w:p w:rsidR="0085618E" w:rsidRDefault="0085618E" w:rsidP="00A13F95">
      <w:pPr>
        <w:autoSpaceDE w:val="0"/>
        <w:autoSpaceDN w:val="0"/>
        <w:adjustRightInd w:val="0"/>
        <w:ind w:left="2"/>
        <w:rPr>
          <w:szCs w:val="24"/>
        </w:rPr>
      </w:pPr>
    </w:p>
    <w:p w:rsidR="0085618E" w:rsidRDefault="0085618E" w:rsidP="00A13F95">
      <w:pPr>
        <w:autoSpaceDE w:val="0"/>
        <w:autoSpaceDN w:val="0"/>
        <w:adjustRightInd w:val="0"/>
        <w:ind w:left="2"/>
        <w:rPr>
          <w:szCs w:val="24"/>
        </w:rPr>
      </w:pPr>
    </w:p>
    <w:p w:rsidR="0085618E" w:rsidRDefault="00464912" w:rsidP="00A13F95">
      <w:pPr>
        <w:autoSpaceDE w:val="0"/>
        <w:autoSpaceDN w:val="0"/>
        <w:adjustRightInd w:val="0"/>
        <w:ind w:left="2"/>
        <w:rPr>
          <w:szCs w:val="24"/>
        </w:rPr>
      </w:pPr>
      <w:r>
        <w:rPr>
          <w:rFonts w:hint="eastAsia"/>
          <w:noProof/>
          <w:szCs w:val="24"/>
        </w:rPr>
        <w:drawing>
          <wp:inline distT="0" distB="0" distL="0" distR="0">
            <wp:extent cx="5274310" cy="4780280"/>
            <wp:effectExtent l="19050" t="0" r="2540" b="0"/>
            <wp:docPr id="16" name="圖片 15" descr="New SST phase 1307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 SST phase 130718.png"/>
                    <pic:cNvPicPr/>
                  </pic:nvPicPr>
                  <pic:blipFill>
                    <a:blip r:embed="rId11" cstate="print">
                      <a:lum bright="-10000"/>
                    </a:blip>
                    <a:stretch>
                      <a:fillRect/>
                    </a:stretch>
                  </pic:blipFill>
                  <pic:spPr>
                    <a:xfrm>
                      <a:off x="0" y="0"/>
                      <a:ext cx="5274310" cy="4780280"/>
                    </a:xfrm>
                    <a:prstGeom prst="rect">
                      <a:avLst/>
                    </a:prstGeom>
                  </pic:spPr>
                </pic:pic>
              </a:graphicData>
            </a:graphic>
          </wp:inline>
        </w:drawing>
      </w:r>
    </w:p>
    <w:p w:rsidR="00464912" w:rsidRDefault="00464912" w:rsidP="00464912">
      <w:pPr>
        <w:autoSpaceDE w:val="0"/>
        <w:autoSpaceDN w:val="0"/>
        <w:adjustRightInd w:val="0"/>
        <w:ind w:left="2"/>
      </w:pPr>
      <w:r w:rsidRPr="009E1F5F">
        <w:rPr>
          <w:rFonts w:hint="eastAsia"/>
          <w:b/>
        </w:rPr>
        <w:t>Fig</w:t>
      </w:r>
      <w:r>
        <w:rPr>
          <w:rFonts w:hint="eastAsia"/>
          <w:b/>
        </w:rPr>
        <w:t>.</w:t>
      </w:r>
      <w:r w:rsidRPr="009E1F5F">
        <w:rPr>
          <w:rFonts w:hint="eastAsia"/>
          <w:b/>
        </w:rPr>
        <w:t xml:space="preserve"> </w:t>
      </w:r>
      <w:r>
        <w:rPr>
          <w:rFonts w:hint="eastAsia"/>
          <w:b/>
        </w:rPr>
        <w:t>S6.</w:t>
      </w:r>
      <w:r>
        <w:rPr>
          <w:rFonts w:hint="eastAsia"/>
        </w:rPr>
        <w:t xml:space="preserve"> (a) The phase wheel </w:t>
      </w:r>
      <w:r w:rsidR="00436C53">
        <w:rPr>
          <w:rFonts w:hint="eastAsia"/>
        </w:rPr>
        <w:t xml:space="preserve">of SST to ETP </w:t>
      </w:r>
      <w:r>
        <w:rPr>
          <w:rFonts w:hint="eastAsia"/>
        </w:rPr>
        <w:t>in the obliquity band; (</w:t>
      </w:r>
      <w:r w:rsidR="00436C53">
        <w:rPr>
          <w:rFonts w:hint="eastAsia"/>
        </w:rPr>
        <w:t>b</w:t>
      </w:r>
      <w:r>
        <w:rPr>
          <w:rFonts w:hint="eastAsia"/>
        </w:rPr>
        <w:t>) the eccentricity band; (</w:t>
      </w:r>
      <w:r w:rsidR="00436C53">
        <w:rPr>
          <w:rFonts w:hint="eastAsia"/>
        </w:rPr>
        <w:t>c</w:t>
      </w:r>
      <w:r>
        <w:rPr>
          <w:rFonts w:hint="eastAsia"/>
        </w:rPr>
        <w:t>) the precession band. In (</w:t>
      </w:r>
      <w:r w:rsidR="00436C53">
        <w:rPr>
          <w:rFonts w:hint="eastAsia"/>
        </w:rPr>
        <w:t>a</w:t>
      </w:r>
      <w:r>
        <w:rPr>
          <w:rFonts w:hint="eastAsia"/>
        </w:rPr>
        <w:t>), (</w:t>
      </w:r>
      <w:r w:rsidR="00436C53">
        <w:rPr>
          <w:rFonts w:hint="eastAsia"/>
        </w:rPr>
        <w:t>b</w:t>
      </w:r>
      <w:r>
        <w:rPr>
          <w:rFonts w:hint="eastAsia"/>
        </w:rPr>
        <w:t>) and (</w:t>
      </w:r>
      <w:r w:rsidR="00436C53">
        <w:rPr>
          <w:rFonts w:hint="eastAsia"/>
        </w:rPr>
        <w:t>c</w:t>
      </w:r>
      <w:r>
        <w:rPr>
          <w:rFonts w:hint="eastAsia"/>
        </w:rPr>
        <w:t>) the phases of tropical Pacific SSTs are separated into 2 groups. The phases of Antarctica CO</w:t>
      </w:r>
      <w:r w:rsidRPr="00B524AC">
        <w:rPr>
          <w:rFonts w:hint="eastAsia"/>
          <w:vertAlign w:val="subscript"/>
        </w:rPr>
        <w:t>2</w:t>
      </w:r>
      <w:r>
        <w:rPr>
          <w:rFonts w:hint="eastAsia"/>
        </w:rPr>
        <w:t>, CH</w:t>
      </w:r>
      <w:r w:rsidRPr="00B524AC">
        <w:rPr>
          <w:rFonts w:hint="eastAsia"/>
          <w:vertAlign w:val="subscript"/>
        </w:rPr>
        <w:t>4</w:t>
      </w:r>
      <w:r>
        <w:rPr>
          <w:rFonts w:hint="eastAsia"/>
        </w:rPr>
        <w:t xml:space="preserve">, and </w:t>
      </w:r>
      <w:r w:rsidRPr="00853EEF">
        <w:rPr>
          <w:rFonts w:ascii="Symbol" w:hAnsi="Symbol"/>
        </w:rPr>
        <w:t></w:t>
      </w:r>
      <w:r>
        <w:rPr>
          <w:rFonts w:hint="eastAsia"/>
        </w:rPr>
        <w:t xml:space="preserve">D with errors (the arcs) are also plotted. The rectangles with light blue dash in (a) and (b) indicate SST records lead phases. The rectangles with light yellow dash in (a) and (b) indicate SST late group. The early group at the precession band is encompassed by the deep blue dash (c). </w:t>
      </w:r>
      <w:proofErr w:type="spellStart"/>
      <w:r>
        <w:rPr>
          <w:rFonts w:hint="eastAsia"/>
        </w:rPr>
        <w:t>Arand</w:t>
      </w:r>
      <w:proofErr w:type="spellEnd"/>
      <w:r>
        <w:rPr>
          <w:rFonts w:hint="eastAsia"/>
        </w:rPr>
        <w:t xml:space="preserve"> program </w:t>
      </w:r>
      <w:r>
        <w:t>(Howell et al., 2006)</w:t>
      </w:r>
      <w:r>
        <w:rPr>
          <w:rFonts w:hint="eastAsia"/>
        </w:rPr>
        <w:t xml:space="preserve"> is used to </w:t>
      </w:r>
      <w:r>
        <w:t>calculate</w:t>
      </w:r>
      <w:r>
        <w:rPr>
          <w:rFonts w:hint="eastAsia"/>
        </w:rPr>
        <w:t xml:space="preserve"> the cross-spectra, the parameters: </w:t>
      </w:r>
      <w:r w:rsidRPr="007A4F94">
        <w:rPr>
          <w:kern w:val="0"/>
        </w:rPr>
        <w:t>lags = 1</w:t>
      </w:r>
      <w:r>
        <w:rPr>
          <w:rFonts w:hint="eastAsia"/>
          <w:kern w:val="0"/>
        </w:rPr>
        <w:t>2</w:t>
      </w:r>
      <w:r w:rsidRPr="007A4F94">
        <w:rPr>
          <w:kern w:val="0"/>
        </w:rPr>
        <w:t xml:space="preserve">0, </w:t>
      </w:r>
      <w:r w:rsidRPr="007A4F94">
        <w:rPr>
          <w:iCs/>
          <w:kern w:val="0"/>
        </w:rPr>
        <w:t>B</w:t>
      </w:r>
      <w:r>
        <w:rPr>
          <w:rFonts w:hint="eastAsia"/>
          <w:iCs/>
          <w:kern w:val="0"/>
        </w:rPr>
        <w:t>andwidth</w:t>
      </w:r>
      <w:r w:rsidRPr="007A4F94">
        <w:rPr>
          <w:i/>
          <w:iCs/>
          <w:kern w:val="0"/>
        </w:rPr>
        <w:t xml:space="preserve"> </w:t>
      </w:r>
      <w:r w:rsidRPr="007A4F94">
        <w:rPr>
          <w:kern w:val="0"/>
        </w:rPr>
        <w:t>= 0.0</w:t>
      </w:r>
      <w:r>
        <w:rPr>
          <w:rFonts w:hint="eastAsia"/>
          <w:kern w:val="0"/>
        </w:rPr>
        <w:t>11</w:t>
      </w:r>
      <w:r w:rsidRPr="007A4F94">
        <w:rPr>
          <w:kern w:val="0"/>
        </w:rPr>
        <w:t xml:space="preserve">, </w:t>
      </w:r>
      <w:r w:rsidRPr="007A4F94">
        <w:rPr>
          <w:rFonts w:ascii="Symbol" w:hAnsi="Symbol"/>
          <w:kern w:val="0"/>
        </w:rPr>
        <w:t></w:t>
      </w:r>
      <w:r w:rsidRPr="007A4F94">
        <w:rPr>
          <w:kern w:val="0"/>
        </w:rPr>
        <w:t xml:space="preserve">t = 1 </w:t>
      </w:r>
      <w:proofErr w:type="spellStart"/>
      <w:r w:rsidR="00683B66">
        <w:rPr>
          <w:kern w:val="0"/>
        </w:rPr>
        <w:t>kyr</w:t>
      </w:r>
      <w:r w:rsidRPr="007A4F94">
        <w:rPr>
          <w:kern w:val="0"/>
        </w:rPr>
        <w:t>r</w:t>
      </w:r>
      <w:proofErr w:type="spellEnd"/>
      <w:r>
        <w:rPr>
          <w:rFonts w:hint="eastAsia"/>
          <w:kern w:val="0"/>
        </w:rPr>
        <w:t xml:space="preserve">. The </w:t>
      </w:r>
      <w:r w:rsidR="002822DD">
        <w:rPr>
          <w:rFonts w:hint="eastAsia"/>
          <w:kern w:val="0"/>
        </w:rPr>
        <w:t>e</w:t>
      </w:r>
      <w:r>
        <w:rPr>
          <w:rFonts w:hint="eastAsia"/>
          <w:kern w:val="0"/>
        </w:rPr>
        <w:t xml:space="preserve">ccentricity, </w:t>
      </w:r>
      <w:r w:rsidR="002822DD">
        <w:rPr>
          <w:rFonts w:hint="eastAsia"/>
          <w:kern w:val="0"/>
        </w:rPr>
        <w:t>o</w:t>
      </w:r>
      <w:r>
        <w:rPr>
          <w:rFonts w:hint="eastAsia"/>
          <w:kern w:val="0"/>
        </w:rPr>
        <w:t xml:space="preserve">bliquity maximum and </w:t>
      </w:r>
      <w:r w:rsidR="002822DD">
        <w:rPr>
          <w:rFonts w:hint="eastAsia"/>
          <w:kern w:val="0"/>
        </w:rPr>
        <w:t>p</w:t>
      </w:r>
      <w:r>
        <w:rPr>
          <w:rFonts w:hint="eastAsia"/>
          <w:kern w:val="0"/>
        </w:rPr>
        <w:t>recession minimum were assessed as the 0 phase, the clockwise rotation indicates the lag phase relationship and the counterclockwise indicates the lead phase. The gray lines o</w:t>
      </w:r>
      <w:r w:rsidR="00436C53">
        <w:rPr>
          <w:rFonts w:hint="eastAsia"/>
          <w:kern w:val="0"/>
        </w:rPr>
        <w:t xml:space="preserve">n the phase wheels indicate mean phases of </w:t>
      </w:r>
      <w:r>
        <w:rPr>
          <w:rFonts w:hint="eastAsia"/>
          <w:kern w:val="0"/>
        </w:rPr>
        <w:t xml:space="preserve">ice volume changes </w:t>
      </w:r>
      <w:r w:rsidR="00436C53">
        <w:rPr>
          <w:rFonts w:hint="eastAsia"/>
          <w:kern w:val="0"/>
        </w:rPr>
        <w:t xml:space="preserve">derived from the SPECMAP </w:t>
      </w:r>
      <w:r>
        <w:rPr>
          <w:rFonts w:hint="eastAsia"/>
          <w:kern w:val="0"/>
        </w:rPr>
        <w:t>at all orbital bands.</w:t>
      </w:r>
      <w:r>
        <w:rPr>
          <w:rFonts w:hint="eastAsia"/>
        </w:rPr>
        <w:t xml:space="preserve"> The fan-shaped area within the SST phase arrow indicates the SST phase error. The black dash circles indicate the 80% confidence intervals relative to ETP.</w:t>
      </w:r>
    </w:p>
    <w:p w:rsidR="0085618E" w:rsidRDefault="0085618E" w:rsidP="00A13F95">
      <w:pPr>
        <w:autoSpaceDE w:val="0"/>
        <w:autoSpaceDN w:val="0"/>
        <w:adjustRightInd w:val="0"/>
        <w:ind w:left="2"/>
        <w:rPr>
          <w:szCs w:val="24"/>
        </w:rPr>
      </w:pPr>
    </w:p>
    <w:p w:rsidR="008E196D" w:rsidRPr="00464912" w:rsidRDefault="008E196D" w:rsidP="00A13F95">
      <w:pPr>
        <w:autoSpaceDE w:val="0"/>
        <w:autoSpaceDN w:val="0"/>
        <w:adjustRightInd w:val="0"/>
        <w:ind w:left="2"/>
        <w:rPr>
          <w:szCs w:val="24"/>
        </w:rPr>
      </w:pPr>
    </w:p>
    <w:p w:rsidR="009372BF" w:rsidRPr="0058095F" w:rsidRDefault="009372BF" w:rsidP="009372BF">
      <w:pPr>
        <w:autoSpaceDE w:val="0"/>
        <w:autoSpaceDN w:val="0"/>
        <w:adjustRightInd w:val="0"/>
        <w:ind w:left="2"/>
        <w:rPr>
          <w:b/>
          <w:sz w:val="28"/>
          <w:szCs w:val="28"/>
        </w:rPr>
      </w:pPr>
      <w:r w:rsidRPr="0058095F">
        <w:rPr>
          <w:rFonts w:hint="eastAsia"/>
          <w:b/>
          <w:sz w:val="28"/>
          <w:szCs w:val="28"/>
        </w:rPr>
        <w:lastRenderedPageBreak/>
        <w:t>References:</w:t>
      </w:r>
    </w:p>
    <w:p w:rsidR="000F1FF5" w:rsidRPr="00924DFD" w:rsidRDefault="000F1FF5" w:rsidP="000F1FF5">
      <w:pPr>
        <w:ind w:left="425" w:hangingChars="177" w:hanging="425"/>
      </w:pPr>
      <w:r w:rsidRPr="00924DFD">
        <w:t xml:space="preserve">Howell, P., </w:t>
      </w:r>
      <w:proofErr w:type="spellStart"/>
      <w:r w:rsidRPr="00924DFD">
        <w:t>Pisias</w:t>
      </w:r>
      <w:proofErr w:type="spellEnd"/>
      <w:r>
        <w:rPr>
          <w:rFonts w:hint="eastAsia"/>
        </w:rPr>
        <w:t xml:space="preserve">, </w:t>
      </w:r>
      <w:r w:rsidRPr="00924DFD">
        <w:t xml:space="preserve">N., </w:t>
      </w:r>
      <w:r>
        <w:t>Balance</w:t>
      </w:r>
      <w:r>
        <w:rPr>
          <w:rFonts w:hint="eastAsia"/>
        </w:rPr>
        <w:t xml:space="preserve">, </w:t>
      </w:r>
      <w:r w:rsidRPr="00924DFD">
        <w:t>J., Baughman</w:t>
      </w:r>
      <w:r>
        <w:rPr>
          <w:rFonts w:hint="eastAsia"/>
        </w:rPr>
        <w:t xml:space="preserve">, </w:t>
      </w:r>
      <w:r w:rsidRPr="00924DFD">
        <w:t>J., and Ochs</w:t>
      </w:r>
      <w:r>
        <w:rPr>
          <w:rFonts w:hint="eastAsia"/>
        </w:rPr>
        <w:t xml:space="preserve">, </w:t>
      </w:r>
      <w:r>
        <w:t>L.</w:t>
      </w:r>
      <w:r>
        <w:rPr>
          <w:rFonts w:hint="eastAsia"/>
        </w:rPr>
        <w:t xml:space="preserve">: </w:t>
      </w:r>
      <w:r w:rsidRPr="00924DFD">
        <w:t xml:space="preserve">ARAND Time-Series Analysis Software. </w:t>
      </w:r>
      <w:r>
        <w:t>Brown University, Providence RI</w:t>
      </w:r>
      <w:r>
        <w:rPr>
          <w:rFonts w:hint="eastAsia"/>
        </w:rPr>
        <w:t>, 2006.</w:t>
      </w:r>
      <w:r w:rsidRPr="00924DFD">
        <w:t xml:space="preserve"> </w:t>
      </w:r>
    </w:p>
    <w:p w:rsidR="000F1FF5" w:rsidRPr="00924DFD" w:rsidRDefault="000F1FF5" w:rsidP="000F1FF5">
      <w:pPr>
        <w:autoSpaceDE w:val="0"/>
        <w:autoSpaceDN w:val="0"/>
        <w:adjustRightInd w:val="0"/>
        <w:ind w:left="425" w:hangingChars="177" w:hanging="425"/>
      </w:pPr>
      <w:proofErr w:type="spellStart"/>
      <w:r w:rsidRPr="00924DFD">
        <w:t>Imbrie</w:t>
      </w:r>
      <w:proofErr w:type="spellEnd"/>
      <w:r w:rsidRPr="00924DFD">
        <w:t>, J.</w:t>
      </w:r>
      <w:r w:rsidRPr="006E5688">
        <w:rPr>
          <w:kern w:val="0"/>
          <w:szCs w:val="24"/>
        </w:rPr>
        <w:t xml:space="preserve"> Hays</w:t>
      </w:r>
      <w:r>
        <w:rPr>
          <w:rFonts w:hint="eastAsia"/>
          <w:kern w:val="0"/>
          <w:szCs w:val="24"/>
        </w:rPr>
        <w:t>,</w:t>
      </w:r>
      <w:r w:rsidRPr="006E5688">
        <w:rPr>
          <w:kern w:val="0"/>
          <w:szCs w:val="24"/>
        </w:rPr>
        <w:t xml:space="preserve"> J</w:t>
      </w:r>
      <w:r>
        <w:rPr>
          <w:rFonts w:hint="eastAsia"/>
          <w:kern w:val="0"/>
          <w:szCs w:val="24"/>
        </w:rPr>
        <w:t xml:space="preserve">. </w:t>
      </w:r>
      <w:r w:rsidRPr="006E5688">
        <w:rPr>
          <w:kern w:val="0"/>
          <w:szCs w:val="24"/>
        </w:rPr>
        <w:t>D</w:t>
      </w:r>
      <w:r>
        <w:rPr>
          <w:rFonts w:hint="eastAsia"/>
          <w:kern w:val="0"/>
          <w:szCs w:val="24"/>
        </w:rPr>
        <w:t xml:space="preserve">., </w:t>
      </w:r>
      <w:r w:rsidRPr="006E5688">
        <w:rPr>
          <w:kern w:val="0"/>
          <w:szCs w:val="24"/>
        </w:rPr>
        <w:t>Martinson</w:t>
      </w:r>
      <w:r>
        <w:rPr>
          <w:rFonts w:hint="eastAsia"/>
          <w:kern w:val="0"/>
          <w:szCs w:val="24"/>
        </w:rPr>
        <w:t>,</w:t>
      </w:r>
      <w:r w:rsidRPr="006E5688">
        <w:rPr>
          <w:kern w:val="0"/>
          <w:szCs w:val="24"/>
        </w:rPr>
        <w:t xml:space="preserve"> D</w:t>
      </w:r>
      <w:r>
        <w:rPr>
          <w:rFonts w:hint="eastAsia"/>
          <w:kern w:val="0"/>
          <w:szCs w:val="24"/>
        </w:rPr>
        <w:t xml:space="preserve">. </w:t>
      </w:r>
      <w:r w:rsidRPr="006E5688">
        <w:rPr>
          <w:kern w:val="0"/>
          <w:szCs w:val="24"/>
        </w:rPr>
        <w:t>G</w:t>
      </w:r>
      <w:r>
        <w:rPr>
          <w:rFonts w:hint="eastAsia"/>
          <w:kern w:val="0"/>
          <w:szCs w:val="24"/>
        </w:rPr>
        <w:t xml:space="preserve">., </w:t>
      </w:r>
      <w:r w:rsidRPr="006E5688">
        <w:rPr>
          <w:kern w:val="0"/>
          <w:szCs w:val="24"/>
        </w:rPr>
        <w:t>McIntyre</w:t>
      </w:r>
      <w:r>
        <w:rPr>
          <w:rFonts w:hint="eastAsia"/>
          <w:kern w:val="0"/>
          <w:szCs w:val="24"/>
        </w:rPr>
        <w:t>,</w:t>
      </w:r>
      <w:r w:rsidRPr="006E5688">
        <w:rPr>
          <w:kern w:val="0"/>
          <w:szCs w:val="24"/>
        </w:rPr>
        <w:t xml:space="preserve"> A</w:t>
      </w:r>
      <w:r>
        <w:rPr>
          <w:rFonts w:hint="eastAsia"/>
          <w:kern w:val="0"/>
          <w:szCs w:val="24"/>
        </w:rPr>
        <w:t xml:space="preserve">., </w:t>
      </w:r>
      <w:r w:rsidRPr="006E5688">
        <w:rPr>
          <w:kern w:val="0"/>
          <w:szCs w:val="24"/>
        </w:rPr>
        <w:t>Mix</w:t>
      </w:r>
      <w:r>
        <w:rPr>
          <w:rFonts w:hint="eastAsia"/>
          <w:kern w:val="0"/>
          <w:szCs w:val="24"/>
        </w:rPr>
        <w:t>,</w:t>
      </w:r>
      <w:r w:rsidRPr="006E5688">
        <w:rPr>
          <w:kern w:val="0"/>
          <w:szCs w:val="24"/>
        </w:rPr>
        <w:t xml:space="preserve"> A</w:t>
      </w:r>
      <w:r>
        <w:rPr>
          <w:rFonts w:hint="eastAsia"/>
          <w:kern w:val="0"/>
          <w:szCs w:val="24"/>
        </w:rPr>
        <w:t xml:space="preserve">. </w:t>
      </w:r>
      <w:r w:rsidRPr="006E5688">
        <w:rPr>
          <w:kern w:val="0"/>
          <w:szCs w:val="24"/>
        </w:rPr>
        <w:t>C</w:t>
      </w:r>
      <w:r>
        <w:rPr>
          <w:rFonts w:hint="eastAsia"/>
          <w:kern w:val="0"/>
          <w:szCs w:val="24"/>
        </w:rPr>
        <w:t xml:space="preserve">., </w:t>
      </w:r>
      <w:r w:rsidRPr="006E5688">
        <w:rPr>
          <w:kern w:val="0"/>
          <w:szCs w:val="24"/>
        </w:rPr>
        <w:t>Morley</w:t>
      </w:r>
      <w:r>
        <w:rPr>
          <w:rFonts w:hint="eastAsia"/>
          <w:kern w:val="0"/>
          <w:szCs w:val="24"/>
        </w:rPr>
        <w:t>,</w:t>
      </w:r>
      <w:r w:rsidRPr="006E5688">
        <w:rPr>
          <w:kern w:val="0"/>
          <w:szCs w:val="24"/>
        </w:rPr>
        <w:t xml:space="preserve"> J</w:t>
      </w:r>
      <w:r>
        <w:rPr>
          <w:rFonts w:hint="eastAsia"/>
          <w:kern w:val="0"/>
          <w:szCs w:val="24"/>
        </w:rPr>
        <w:t>.</w:t>
      </w:r>
      <w:r w:rsidRPr="006E5688">
        <w:rPr>
          <w:kern w:val="0"/>
          <w:szCs w:val="24"/>
        </w:rPr>
        <w:t>J</w:t>
      </w:r>
      <w:r>
        <w:rPr>
          <w:rFonts w:hint="eastAsia"/>
          <w:kern w:val="0"/>
          <w:szCs w:val="24"/>
        </w:rPr>
        <w:t xml:space="preserve">., </w:t>
      </w:r>
      <w:proofErr w:type="spellStart"/>
      <w:r w:rsidRPr="006E5688">
        <w:rPr>
          <w:kern w:val="0"/>
          <w:szCs w:val="24"/>
        </w:rPr>
        <w:t>Pisias</w:t>
      </w:r>
      <w:proofErr w:type="spellEnd"/>
      <w:r>
        <w:rPr>
          <w:rFonts w:hint="eastAsia"/>
          <w:kern w:val="0"/>
          <w:szCs w:val="24"/>
        </w:rPr>
        <w:t>,</w:t>
      </w:r>
      <w:r w:rsidRPr="006E5688">
        <w:rPr>
          <w:kern w:val="0"/>
          <w:szCs w:val="24"/>
        </w:rPr>
        <w:t xml:space="preserve"> N</w:t>
      </w:r>
      <w:r>
        <w:rPr>
          <w:rFonts w:hint="eastAsia"/>
          <w:kern w:val="0"/>
          <w:szCs w:val="24"/>
        </w:rPr>
        <w:t xml:space="preserve">. </w:t>
      </w:r>
      <w:r w:rsidRPr="006E5688">
        <w:rPr>
          <w:kern w:val="0"/>
          <w:szCs w:val="24"/>
        </w:rPr>
        <w:t>G</w:t>
      </w:r>
      <w:r>
        <w:rPr>
          <w:rFonts w:hint="eastAsia"/>
          <w:kern w:val="0"/>
          <w:szCs w:val="24"/>
        </w:rPr>
        <w:t xml:space="preserve">., </w:t>
      </w:r>
      <w:proofErr w:type="spellStart"/>
      <w:r w:rsidRPr="006E5688">
        <w:rPr>
          <w:kern w:val="0"/>
          <w:szCs w:val="24"/>
        </w:rPr>
        <w:t>Prell</w:t>
      </w:r>
      <w:proofErr w:type="spellEnd"/>
      <w:r>
        <w:rPr>
          <w:rFonts w:hint="eastAsia"/>
          <w:kern w:val="0"/>
          <w:szCs w:val="24"/>
        </w:rPr>
        <w:t>,</w:t>
      </w:r>
      <w:r w:rsidRPr="006E5688">
        <w:rPr>
          <w:kern w:val="0"/>
          <w:szCs w:val="24"/>
        </w:rPr>
        <w:t xml:space="preserve"> W</w:t>
      </w:r>
      <w:r>
        <w:rPr>
          <w:rFonts w:hint="eastAsia"/>
          <w:kern w:val="0"/>
          <w:szCs w:val="24"/>
        </w:rPr>
        <w:t xml:space="preserve">. </w:t>
      </w:r>
      <w:r w:rsidRPr="006E5688">
        <w:rPr>
          <w:kern w:val="0"/>
          <w:szCs w:val="24"/>
        </w:rPr>
        <w:t>L</w:t>
      </w:r>
      <w:r>
        <w:rPr>
          <w:rFonts w:hint="eastAsia"/>
          <w:kern w:val="0"/>
          <w:szCs w:val="24"/>
        </w:rPr>
        <w:t xml:space="preserve">., and </w:t>
      </w:r>
      <w:proofErr w:type="spellStart"/>
      <w:r w:rsidRPr="006E5688">
        <w:rPr>
          <w:kern w:val="0"/>
          <w:szCs w:val="24"/>
        </w:rPr>
        <w:t>Shackleton</w:t>
      </w:r>
      <w:proofErr w:type="spellEnd"/>
      <w:r>
        <w:rPr>
          <w:rFonts w:hint="eastAsia"/>
          <w:kern w:val="0"/>
          <w:szCs w:val="24"/>
        </w:rPr>
        <w:t>,</w:t>
      </w:r>
      <w:r w:rsidRPr="006E5688">
        <w:rPr>
          <w:kern w:val="0"/>
          <w:szCs w:val="24"/>
        </w:rPr>
        <w:t xml:space="preserve"> N</w:t>
      </w:r>
      <w:r>
        <w:rPr>
          <w:rFonts w:hint="eastAsia"/>
          <w:kern w:val="0"/>
          <w:szCs w:val="24"/>
        </w:rPr>
        <w:t xml:space="preserve">. </w:t>
      </w:r>
      <w:r w:rsidRPr="006E5688">
        <w:rPr>
          <w:kern w:val="0"/>
          <w:szCs w:val="24"/>
        </w:rPr>
        <w:t>J</w:t>
      </w:r>
      <w:r>
        <w:rPr>
          <w:rFonts w:hint="eastAsia"/>
          <w:kern w:val="0"/>
          <w:szCs w:val="24"/>
        </w:rPr>
        <w:t>.:</w:t>
      </w:r>
      <w:r w:rsidRPr="00924DFD">
        <w:t xml:space="preserve"> The orbital theory of Pleistocene climate: Support from a revised chronology of the marine </w:t>
      </w:r>
      <w:r w:rsidRPr="006E5688">
        <w:rPr>
          <w:rFonts w:ascii="Symbol" w:hAnsi="Symbol"/>
        </w:rPr>
        <w:t></w:t>
      </w:r>
      <w:r w:rsidRPr="006E5688">
        <w:rPr>
          <w:vertAlign w:val="superscript"/>
        </w:rPr>
        <w:t>18</w:t>
      </w:r>
      <w:r w:rsidRPr="00924DFD">
        <w:t xml:space="preserve">O record, </w:t>
      </w:r>
      <w:r>
        <w:rPr>
          <w:rFonts w:hint="eastAsia"/>
        </w:rPr>
        <w:t>i</w:t>
      </w:r>
      <w:r w:rsidRPr="00924DFD">
        <w:t xml:space="preserve">n: </w:t>
      </w:r>
      <w:proofErr w:type="spellStart"/>
      <w:r w:rsidRPr="00924DFD">
        <w:t>Milankovitch</w:t>
      </w:r>
      <w:proofErr w:type="spellEnd"/>
      <w:r w:rsidRPr="00924DFD">
        <w:t xml:space="preserve"> and Climate, Part I, edited by</w:t>
      </w:r>
      <w:r>
        <w:rPr>
          <w:rFonts w:hint="eastAsia"/>
        </w:rPr>
        <w:t>:</w:t>
      </w:r>
      <w:r w:rsidRPr="00924DFD">
        <w:t xml:space="preserve"> Berger AL et al., D. Riedel, Hingham, , Mass</w:t>
      </w:r>
      <w:r>
        <w:rPr>
          <w:rFonts w:hint="eastAsia"/>
        </w:rPr>
        <w:t xml:space="preserve">, </w:t>
      </w:r>
      <w:r w:rsidRPr="00924DFD">
        <w:t>269–305</w:t>
      </w:r>
      <w:r>
        <w:rPr>
          <w:rFonts w:hint="eastAsia"/>
        </w:rPr>
        <w:t>, 1984</w:t>
      </w:r>
      <w:r w:rsidRPr="00924DFD">
        <w:t>.</w:t>
      </w:r>
    </w:p>
    <w:p w:rsidR="009372BF" w:rsidRPr="000F1FF5" w:rsidRDefault="009372BF"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p w:rsidR="005F1071" w:rsidRDefault="005F1071" w:rsidP="009372BF">
      <w:pPr>
        <w:autoSpaceDE w:val="0"/>
        <w:autoSpaceDN w:val="0"/>
        <w:adjustRightInd w:val="0"/>
        <w:ind w:left="2"/>
        <w:rPr>
          <w:szCs w:val="24"/>
        </w:rPr>
      </w:pPr>
    </w:p>
    <w:tbl>
      <w:tblPr>
        <w:tblW w:w="9000" w:type="dxa"/>
        <w:tblInd w:w="-256" w:type="dxa"/>
        <w:tblCellMar>
          <w:left w:w="28" w:type="dxa"/>
          <w:right w:w="28" w:type="dxa"/>
        </w:tblCellMar>
        <w:tblLook w:val="04A0"/>
      </w:tblPr>
      <w:tblGrid>
        <w:gridCol w:w="4664"/>
        <w:gridCol w:w="420"/>
        <w:gridCol w:w="575"/>
        <w:gridCol w:w="321"/>
        <w:gridCol w:w="76"/>
        <w:gridCol w:w="555"/>
        <w:gridCol w:w="591"/>
        <w:gridCol w:w="321"/>
        <w:gridCol w:w="62"/>
        <w:gridCol w:w="569"/>
        <w:gridCol w:w="525"/>
        <w:gridCol w:w="321"/>
      </w:tblGrid>
      <w:tr w:rsidR="009372BF" w:rsidRPr="003D16DD" w:rsidTr="00F401DD">
        <w:trPr>
          <w:trHeight w:val="360"/>
        </w:trPr>
        <w:tc>
          <w:tcPr>
            <w:tcW w:w="9000" w:type="dxa"/>
            <w:gridSpan w:val="12"/>
            <w:vMerge w:val="restart"/>
            <w:tcBorders>
              <w:top w:val="nil"/>
              <w:left w:val="nil"/>
              <w:bottom w:val="nil"/>
              <w:right w:val="nil"/>
            </w:tcBorders>
            <w:shd w:val="clear" w:color="auto" w:fill="auto"/>
            <w:noWrap/>
            <w:vAlign w:val="center"/>
            <w:hideMark/>
          </w:tcPr>
          <w:p w:rsidR="009372BF" w:rsidRDefault="009372BF" w:rsidP="00FE038A">
            <w:pPr>
              <w:widowControl/>
              <w:jc w:val="both"/>
              <w:rPr>
                <w:kern w:val="0"/>
                <w:szCs w:val="24"/>
              </w:rPr>
            </w:pPr>
            <w:r w:rsidRPr="00E75EB1">
              <w:rPr>
                <w:b/>
                <w:kern w:val="0"/>
                <w:szCs w:val="24"/>
              </w:rPr>
              <w:lastRenderedPageBreak/>
              <w:t xml:space="preserve">Table </w:t>
            </w:r>
            <w:r w:rsidR="00651781">
              <w:rPr>
                <w:rFonts w:hint="eastAsia"/>
                <w:b/>
                <w:kern w:val="0"/>
                <w:szCs w:val="24"/>
              </w:rPr>
              <w:t>S1.</w:t>
            </w:r>
            <w:r w:rsidRPr="003D16DD">
              <w:rPr>
                <w:kern w:val="0"/>
                <w:szCs w:val="24"/>
              </w:rPr>
              <w:t xml:space="preserve"> Tropical Pacific SST, </w:t>
            </w:r>
            <w:r w:rsidRPr="003D16DD">
              <w:rPr>
                <w:rFonts w:ascii="Symbol" w:hAnsi="Symbol"/>
                <w:kern w:val="0"/>
                <w:szCs w:val="24"/>
              </w:rPr>
              <w:t></w:t>
            </w:r>
            <w:r w:rsidRPr="003D16DD">
              <w:rPr>
                <w:kern w:val="0"/>
                <w:szCs w:val="24"/>
                <w:vertAlign w:val="superscript"/>
              </w:rPr>
              <w:t>18</w:t>
            </w:r>
            <w:r w:rsidRPr="003D16DD">
              <w:rPr>
                <w:kern w:val="0"/>
                <w:szCs w:val="24"/>
              </w:rPr>
              <w:t>O</w:t>
            </w:r>
            <w:r w:rsidRPr="003D16DD">
              <w:rPr>
                <w:kern w:val="0"/>
                <w:szCs w:val="24"/>
                <w:vertAlign w:val="subscript"/>
              </w:rPr>
              <w:t>min</w:t>
            </w:r>
            <w:r w:rsidRPr="003D16DD">
              <w:rPr>
                <w:kern w:val="0"/>
                <w:szCs w:val="24"/>
              </w:rPr>
              <w:t xml:space="preserve"> and Antarctic </w:t>
            </w:r>
            <w:r w:rsidRPr="003D16DD">
              <w:rPr>
                <w:rFonts w:ascii="Symbol" w:hAnsi="Symbol"/>
                <w:kern w:val="0"/>
                <w:szCs w:val="24"/>
              </w:rPr>
              <w:t></w:t>
            </w:r>
            <w:r w:rsidRPr="003D16DD">
              <w:rPr>
                <w:kern w:val="0"/>
                <w:szCs w:val="24"/>
              </w:rPr>
              <w:t xml:space="preserve">D, GHGs phases in this study. The ice volume minimum phases are based on the SPECMAP </w:t>
            </w:r>
            <w:r w:rsidR="00FE038A">
              <w:rPr>
                <w:rFonts w:hint="eastAsia"/>
                <w:kern w:val="0"/>
                <w:szCs w:val="24"/>
              </w:rPr>
              <w:t>to ETP during 4-318 ka.</w:t>
            </w:r>
          </w:p>
        </w:tc>
      </w:tr>
      <w:tr w:rsidR="009372BF" w:rsidRPr="003D16DD" w:rsidTr="00F401DD">
        <w:trPr>
          <w:trHeight w:val="360"/>
        </w:trPr>
        <w:tc>
          <w:tcPr>
            <w:tcW w:w="9000" w:type="dxa"/>
            <w:gridSpan w:val="12"/>
            <w:vMerge/>
            <w:tcBorders>
              <w:top w:val="nil"/>
              <w:left w:val="nil"/>
              <w:bottom w:val="nil"/>
              <w:right w:val="nil"/>
            </w:tcBorders>
            <w:vAlign w:val="center"/>
            <w:hideMark/>
          </w:tcPr>
          <w:p w:rsidR="009372BF" w:rsidRPr="003D16DD" w:rsidRDefault="009372BF" w:rsidP="00F401DD">
            <w:pPr>
              <w:widowControl/>
              <w:rPr>
                <w:kern w:val="0"/>
                <w:szCs w:val="24"/>
              </w:rPr>
            </w:pPr>
          </w:p>
        </w:tc>
      </w:tr>
      <w:tr w:rsidR="009372BF" w:rsidRPr="003D16DD" w:rsidTr="002B5219">
        <w:trPr>
          <w:trHeight w:val="102"/>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rPr>
                <w:rFonts w:ascii="新細明體" w:hAnsi="新細明體" w:cs="新細明體"/>
                <w:kern w:val="0"/>
                <w:szCs w:val="24"/>
              </w:rPr>
            </w:pPr>
          </w:p>
        </w:tc>
        <w:tc>
          <w:tcPr>
            <w:tcW w:w="420" w:type="dxa"/>
            <w:tcBorders>
              <w:top w:val="nil"/>
              <w:left w:val="nil"/>
              <w:bottom w:val="nil"/>
              <w:right w:val="nil"/>
            </w:tcBorders>
            <w:shd w:val="clear" w:color="auto" w:fill="auto"/>
            <w:noWrap/>
            <w:vAlign w:val="center"/>
            <w:hideMark/>
          </w:tcPr>
          <w:p w:rsidR="009372BF" w:rsidRPr="003D16DD" w:rsidRDefault="009372BF" w:rsidP="00F401DD">
            <w:pPr>
              <w:widowControl/>
              <w:rPr>
                <w:rFonts w:ascii="新細明體" w:hAnsi="新細明體" w:cs="新細明體"/>
                <w:kern w:val="0"/>
                <w:szCs w:val="24"/>
              </w:rPr>
            </w:pP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rPr>
                <w:rFonts w:ascii="新細明體" w:hAnsi="新細明體" w:cs="新細明體"/>
                <w:kern w:val="0"/>
                <w:szCs w:val="24"/>
              </w:rPr>
            </w:pP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rPr>
                <w:rFonts w:ascii="新細明體" w:hAnsi="新細明體" w:cs="新細明體"/>
                <w:kern w:val="0"/>
                <w:szCs w:val="24"/>
              </w:rPr>
            </w:pP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rFonts w:ascii="新細明體" w:hAnsi="新細明體" w:cs="新細明體"/>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F401DD">
            <w:pPr>
              <w:widowControl/>
              <w:rPr>
                <w:rFonts w:ascii="新細明體" w:hAnsi="新細明體" w:cs="新細明體"/>
                <w:kern w:val="0"/>
                <w:szCs w:val="24"/>
              </w:rPr>
            </w:pP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rPr>
                <w:rFonts w:ascii="新細明體" w:hAnsi="新細明體" w:cs="新細明體"/>
                <w:kern w:val="0"/>
                <w:szCs w:val="24"/>
              </w:rPr>
            </w:pP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rPr>
                <w:rFonts w:ascii="新細明體" w:hAnsi="新細明體" w:cs="新細明體"/>
                <w:kern w:val="0"/>
                <w:szCs w:val="24"/>
              </w:rPr>
            </w:pP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rFonts w:ascii="新細明體" w:hAnsi="新細明體" w:cs="新細明體"/>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F401DD">
            <w:pPr>
              <w:widowControl/>
              <w:rPr>
                <w:rFonts w:ascii="新細明體" w:hAnsi="新細明體" w:cs="新細明體"/>
                <w:kern w:val="0"/>
                <w:szCs w:val="24"/>
              </w:rPr>
            </w:pP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rPr>
                <w:rFonts w:ascii="新細明體" w:hAnsi="新細明體" w:cs="新細明體"/>
                <w:kern w:val="0"/>
                <w:szCs w:val="24"/>
              </w:rPr>
            </w:pP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rPr>
                <w:rFonts w:ascii="新細明體" w:hAnsi="新細明體" w:cs="新細明體"/>
                <w:kern w:val="0"/>
                <w:szCs w:val="24"/>
              </w:rPr>
            </w:pPr>
          </w:p>
        </w:tc>
      </w:tr>
      <w:tr w:rsidR="009372BF" w:rsidRPr="003D16DD" w:rsidTr="002B5219">
        <w:trPr>
          <w:trHeight w:val="390"/>
        </w:trPr>
        <w:tc>
          <w:tcPr>
            <w:tcW w:w="4664" w:type="dxa"/>
            <w:tcBorders>
              <w:top w:val="double" w:sz="6" w:space="0" w:color="auto"/>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Orbital forcing</w:t>
            </w:r>
          </w:p>
        </w:tc>
        <w:tc>
          <w:tcPr>
            <w:tcW w:w="420" w:type="dxa"/>
            <w:tcBorders>
              <w:top w:val="double" w:sz="6" w:space="0" w:color="auto"/>
              <w:left w:val="nil"/>
              <w:bottom w:val="nil"/>
              <w:right w:val="nil"/>
            </w:tcBorders>
            <w:shd w:val="clear" w:color="auto" w:fill="auto"/>
            <w:noWrap/>
            <w:vAlign w:val="center"/>
            <w:hideMark/>
          </w:tcPr>
          <w:p w:rsidR="009372BF" w:rsidRPr="003D16DD" w:rsidRDefault="009372BF" w:rsidP="00F401DD">
            <w:pPr>
              <w:widowControl/>
              <w:rPr>
                <w:kern w:val="0"/>
                <w:szCs w:val="24"/>
              </w:rPr>
            </w:pPr>
            <w:r w:rsidRPr="003D16DD">
              <w:rPr>
                <w:kern w:val="0"/>
                <w:szCs w:val="24"/>
              </w:rPr>
              <w:t xml:space="preserve">　</w:t>
            </w:r>
          </w:p>
        </w:tc>
        <w:tc>
          <w:tcPr>
            <w:tcW w:w="575" w:type="dxa"/>
            <w:tcBorders>
              <w:top w:val="double" w:sz="6" w:space="0" w:color="auto"/>
              <w:left w:val="nil"/>
              <w:bottom w:val="nil"/>
              <w:right w:val="nil"/>
            </w:tcBorders>
            <w:shd w:val="clear" w:color="auto" w:fill="auto"/>
            <w:noWrap/>
            <w:vAlign w:val="center"/>
            <w:hideMark/>
          </w:tcPr>
          <w:p w:rsidR="009372BF" w:rsidRPr="003D16DD" w:rsidRDefault="009372BF" w:rsidP="00F401DD">
            <w:pPr>
              <w:widowControl/>
              <w:jc w:val="center"/>
              <w:rPr>
                <w:b/>
                <w:bCs/>
                <w:i/>
                <w:iCs/>
                <w:kern w:val="0"/>
                <w:szCs w:val="24"/>
              </w:rPr>
            </w:pPr>
            <w:proofErr w:type="spellStart"/>
            <w:r w:rsidRPr="003D16DD">
              <w:rPr>
                <w:b/>
                <w:bCs/>
                <w:i/>
                <w:iCs/>
                <w:kern w:val="0"/>
                <w:szCs w:val="24"/>
              </w:rPr>
              <w:t>E</w:t>
            </w:r>
            <w:r w:rsidRPr="003D16DD">
              <w:rPr>
                <w:b/>
                <w:bCs/>
                <w:i/>
                <w:iCs/>
                <w:kern w:val="0"/>
                <w:szCs w:val="24"/>
                <w:vertAlign w:val="subscript"/>
              </w:rPr>
              <w:t>max</w:t>
            </w:r>
            <w:proofErr w:type="spellEnd"/>
          </w:p>
        </w:tc>
        <w:tc>
          <w:tcPr>
            <w:tcW w:w="321" w:type="dxa"/>
            <w:tcBorders>
              <w:top w:val="double" w:sz="6" w:space="0" w:color="auto"/>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 xml:space="preserve">　</w:t>
            </w:r>
          </w:p>
        </w:tc>
        <w:tc>
          <w:tcPr>
            <w:tcW w:w="76" w:type="dxa"/>
            <w:tcBorders>
              <w:top w:val="double" w:sz="6" w:space="0" w:color="auto"/>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 xml:space="preserve">　</w:t>
            </w:r>
          </w:p>
        </w:tc>
        <w:tc>
          <w:tcPr>
            <w:tcW w:w="555" w:type="dxa"/>
            <w:tcBorders>
              <w:top w:val="double" w:sz="6" w:space="0" w:color="auto"/>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 xml:space="preserve">　</w:t>
            </w:r>
          </w:p>
        </w:tc>
        <w:tc>
          <w:tcPr>
            <w:tcW w:w="591" w:type="dxa"/>
            <w:tcBorders>
              <w:top w:val="double" w:sz="6" w:space="0" w:color="auto"/>
              <w:left w:val="nil"/>
              <w:bottom w:val="nil"/>
              <w:right w:val="nil"/>
            </w:tcBorders>
            <w:shd w:val="clear" w:color="auto" w:fill="auto"/>
            <w:noWrap/>
            <w:vAlign w:val="center"/>
            <w:hideMark/>
          </w:tcPr>
          <w:p w:rsidR="009372BF" w:rsidRPr="003D16DD" w:rsidRDefault="009372BF" w:rsidP="00F401DD">
            <w:pPr>
              <w:widowControl/>
              <w:jc w:val="center"/>
              <w:rPr>
                <w:b/>
                <w:bCs/>
                <w:i/>
                <w:iCs/>
                <w:kern w:val="0"/>
                <w:szCs w:val="24"/>
              </w:rPr>
            </w:pPr>
            <w:proofErr w:type="spellStart"/>
            <w:r w:rsidRPr="003D16DD">
              <w:rPr>
                <w:b/>
                <w:bCs/>
                <w:i/>
                <w:iCs/>
                <w:kern w:val="0"/>
                <w:szCs w:val="24"/>
              </w:rPr>
              <w:t>O</w:t>
            </w:r>
            <w:r w:rsidRPr="003D16DD">
              <w:rPr>
                <w:b/>
                <w:bCs/>
                <w:i/>
                <w:iCs/>
                <w:kern w:val="0"/>
                <w:szCs w:val="24"/>
                <w:vertAlign w:val="subscript"/>
              </w:rPr>
              <w:t>max</w:t>
            </w:r>
            <w:proofErr w:type="spellEnd"/>
          </w:p>
        </w:tc>
        <w:tc>
          <w:tcPr>
            <w:tcW w:w="321" w:type="dxa"/>
            <w:tcBorders>
              <w:top w:val="double" w:sz="6" w:space="0" w:color="auto"/>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 xml:space="preserve">　</w:t>
            </w:r>
          </w:p>
        </w:tc>
        <w:tc>
          <w:tcPr>
            <w:tcW w:w="62" w:type="dxa"/>
            <w:tcBorders>
              <w:top w:val="double" w:sz="6" w:space="0" w:color="auto"/>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 xml:space="preserve">　</w:t>
            </w:r>
          </w:p>
        </w:tc>
        <w:tc>
          <w:tcPr>
            <w:tcW w:w="569" w:type="dxa"/>
            <w:tcBorders>
              <w:top w:val="double" w:sz="6" w:space="0" w:color="auto"/>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 xml:space="preserve">　</w:t>
            </w:r>
          </w:p>
        </w:tc>
        <w:tc>
          <w:tcPr>
            <w:tcW w:w="525" w:type="dxa"/>
            <w:tcBorders>
              <w:top w:val="double" w:sz="6" w:space="0" w:color="auto"/>
              <w:left w:val="nil"/>
              <w:bottom w:val="nil"/>
              <w:right w:val="nil"/>
            </w:tcBorders>
            <w:shd w:val="clear" w:color="auto" w:fill="auto"/>
            <w:noWrap/>
            <w:vAlign w:val="center"/>
            <w:hideMark/>
          </w:tcPr>
          <w:p w:rsidR="009372BF" w:rsidRPr="003D16DD" w:rsidRDefault="009372BF" w:rsidP="00F401DD">
            <w:pPr>
              <w:widowControl/>
              <w:jc w:val="center"/>
              <w:rPr>
                <w:b/>
                <w:bCs/>
                <w:i/>
                <w:iCs/>
                <w:kern w:val="0"/>
                <w:szCs w:val="24"/>
              </w:rPr>
            </w:pPr>
            <w:proofErr w:type="spellStart"/>
            <w:r w:rsidRPr="003D16DD">
              <w:rPr>
                <w:b/>
                <w:bCs/>
                <w:i/>
                <w:iCs/>
                <w:kern w:val="0"/>
                <w:szCs w:val="24"/>
              </w:rPr>
              <w:t>P</w:t>
            </w:r>
            <w:r w:rsidRPr="003D16DD">
              <w:rPr>
                <w:b/>
                <w:bCs/>
                <w:i/>
                <w:iCs/>
                <w:kern w:val="0"/>
                <w:szCs w:val="24"/>
                <w:vertAlign w:val="subscript"/>
              </w:rPr>
              <w:t>min</w:t>
            </w:r>
            <w:proofErr w:type="spellEnd"/>
          </w:p>
        </w:tc>
        <w:tc>
          <w:tcPr>
            <w:tcW w:w="321" w:type="dxa"/>
            <w:tcBorders>
              <w:top w:val="double" w:sz="6" w:space="0" w:color="auto"/>
              <w:left w:val="nil"/>
              <w:bottom w:val="nil"/>
              <w:right w:val="nil"/>
            </w:tcBorders>
            <w:shd w:val="clear" w:color="auto" w:fill="auto"/>
            <w:noWrap/>
            <w:vAlign w:val="center"/>
            <w:hideMark/>
          </w:tcPr>
          <w:p w:rsidR="009372BF" w:rsidRPr="003D16DD" w:rsidRDefault="009372BF" w:rsidP="00F401DD">
            <w:pPr>
              <w:widowControl/>
              <w:rPr>
                <w:kern w:val="0"/>
                <w:szCs w:val="24"/>
              </w:rPr>
            </w:pPr>
            <w:r w:rsidRPr="003D16DD">
              <w:rPr>
                <w:kern w:val="0"/>
                <w:szCs w:val="24"/>
              </w:rPr>
              <w:t xml:space="preserve">　</w:t>
            </w:r>
          </w:p>
        </w:tc>
      </w:tr>
      <w:tr w:rsidR="009372BF" w:rsidRPr="003D16DD" w:rsidTr="002B5219">
        <w:trPr>
          <w:trHeight w:val="375"/>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Ice Volume minimum phases (</w:t>
            </w:r>
            <w:r w:rsidRPr="003D16DD">
              <w:rPr>
                <w:kern w:val="0"/>
                <w:szCs w:val="24"/>
                <w:vertAlign w:val="superscript"/>
              </w:rPr>
              <w:t>o</w:t>
            </w:r>
            <w:r w:rsidRPr="003D16DD">
              <w:rPr>
                <w:kern w:val="0"/>
                <w:szCs w:val="24"/>
              </w:rPr>
              <w:t>)</w:t>
            </w:r>
          </w:p>
        </w:tc>
        <w:tc>
          <w:tcPr>
            <w:tcW w:w="420" w:type="dxa"/>
            <w:tcBorders>
              <w:top w:val="nil"/>
              <w:left w:val="nil"/>
              <w:bottom w:val="nil"/>
              <w:right w:val="nil"/>
            </w:tcBorders>
            <w:shd w:val="clear" w:color="auto" w:fill="auto"/>
            <w:noWrap/>
            <w:vAlign w:val="center"/>
            <w:hideMark/>
          </w:tcPr>
          <w:p w:rsidR="009372BF" w:rsidRPr="003D16DD" w:rsidRDefault="00FE038A" w:rsidP="00F401DD">
            <w:pPr>
              <w:widowControl/>
              <w:rPr>
                <w:kern w:val="0"/>
                <w:szCs w:val="24"/>
              </w:rPr>
            </w:pPr>
            <w:r>
              <w:rPr>
                <w:rFonts w:hint="eastAsia"/>
                <w:kern w:val="0"/>
                <w:szCs w:val="24"/>
              </w:rPr>
              <w:t>-12</w:t>
            </w:r>
          </w:p>
        </w:tc>
        <w:tc>
          <w:tcPr>
            <w:tcW w:w="575" w:type="dxa"/>
            <w:tcBorders>
              <w:top w:val="nil"/>
              <w:left w:val="nil"/>
              <w:bottom w:val="nil"/>
              <w:right w:val="nil"/>
            </w:tcBorders>
            <w:shd w:val="clear" w:color="auto" w:fill="auto"/>
            <w:noWrap/>
            <w:vAlign w:val="center"/>
            <w:hideMark/>
          </w:tcPr>
          <w:p w:rsidR="009372BF" w:rsidRPr="003D16DD" w:rsidRDefault="00FE038A" w:rsidP="00FE038A">
            <w:pPr>
              <w:widowControl/>
              <w:jc w:val="center"/>
              <w:rPr>
                <w:kern w:val="0"/>
                <w:szCs w:val="24"/>
              </w:rPr>
            </w:pPr>
            <w:r w:rsidRPr="003D16DD">
              <w:rPr>
                <w:kern w:val="0"/>
                <w:szCs w:val="24"/>
              </w:rPr>
              <w:t>±</w:t>
            </w:r>
            <w:r>
              <w:rPr>
                <w:rFonts w:hint="eastAsia"/>
                <w:kern w:val="0"/>
                <w:szCs w:val="24"/>
              </w:rPr>
              <w:t xml:space="preserve"> </w:t>
            </w:r>
          </w:p>
        </w:tc>
        <w:tc>
          <w:tcPr>
            <w:tcW w:w="321" w:type="dxa"/>
            <w:tcBorders>
              <w:top w:val="nil"/>
              <w:left w:val="nil"/>
              <w:bottom w:val="nil"/>
              <w:right w:val="nil"/>
            </w:tcBorders>
            <w:shd w:val="clear" w:color="auto" w:fill="auto"/>
            <w:noWrap/>
            <w:vAlign w:val="center"/>
            <w:hideMark/>
          </w:tcPr>
          <w:p w:rsidR="009372BF" w:rsidRPr="003D16DD" w:rsidRDefault="00FE038A" w:rsidP="00F401DD">
            <w:pPr>
              <w:widowControl/>
              <w:jc w:val="center"/>
              <w:rPr>
                <w:kern w:val="0"/>
                <w:szCs w:val="24"/>
              </w:rPr>
            </w:pPr>
            <w:r>
              <w:rPr>
                <w:rFonts w:hint="eastAsia"/>
                <w:kern w:val="0"/>
                <w:szCs w:val="24"/>
              </w:rPr>
              <w:t>10</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FE038A" w:rsidP="00874198">
            <w:pPr>
              <w:widowControl/>
              <w:jc w:val="center"/>
              <w:rPr>
                <w:kern w:val="0"/>
                <w:szCs w:val="24"/>
              </w:rPr>
            </w:pPr>
            <w:r>
              <w:rPr>
                <w:rFonts w:hint="eastAsia"/>
                <w:kern w:val="0"/>
                <w:szCs w:val="24"/>
              </w:rPr>
              <w:t xml:space="preserve"> -7</w:t>
            </w:r>
            <w:r w:rsidR="00874198">
              <w:rPr>
                <w:rFonts w:hint="eastAsia"/>
                <w:kern w:val="0"/>
                <w:szCs w:val="24"/>
              </w:rPr>
              <w:t>8</w:t>
            </w:r>
          </w:p>
        </w:tc>
        <w:tc>
          <w:tcPr>
            <w:tcW w:w="591" w:type="dxa"/>
            <w:tcBorders>
              <w:top w:val="nil"/>
              <w:left w:val="nil"/>
              <w:bottom w:val="nil"/>
              <w:right w:val="nil"/>
            </w:tcBorders>
            <w:shd w:val="clear" w:color="auto" w:fill="auto"/>
            <w:noWrap/>
            <w:vAlign w:val="center"/>
            <w:hideMark/>
          </w:tcPr>
          <w:p w:rsidR="009372BF" w:rsidRPr="003D16DD" w:rsidRDefault="00FE038A"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874198" w:rsidP="00F401DD">
            <w:pPr>
              <w:widowControl/>
              <w:jc w:val="center"/>
              <w:rPr>
                <w:kern w:val="0"/>
                <w:szCs w:val="24"/>
              </w:rPr>
            </w:pPr>
            <w:r>
              <w:rPr>
                <w:rFonts w:hint="eastAsia"/>
                <w:kern w:val="0"/>
                <w:szCs w:val="24"/>
              </w:rPr>
              <w:t>18</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FE038A" w:rsidP="00F401DD">
            <w:pPr>
              <w:widowControl/>
              <w:jc w:val="center"/>
              <w:rPr>
                <w:kern w:val="0"/>
                <w:szCs w:val="24"/>
              </w:rPr>
            </w:pPr>
            <w:r>
              <w:rPr>
                <w:rFonts w:hint="eastAsia"/>
                <w:kern w:val="0"/>
                <w:szCs w:val="24"/>
              </w:rPr>
              <w:t xml:space="preserve"> -86</w:t>
            </w:r>
          </w:p>
        </w:tc>
        <w:tc>
          <w:tcPr>
            <w:tcW w:w="525" w:type="dxa"/>
            <w:tcBorders>
              <w:top w:val="nil"/>
              <w:left w:val="nil"/>
              <w:bottom w:val="nil"/>
              <w:right w:val="nil"/>
            </w:tcBorders>
            <w:shd w:val="clear" w:color="auto" w:fill="auto"/>
            <w:noWrap/>
            <w:vAlign w:val="center"/>
            <w:hideMark/>
          </w:tcPr>
          <w:p w:rsidR="009372BF" w:rsidRPr="003D16DD" w:rsidRDefault="00FE038A"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FE038A" w:rsidP="00FE038A">
            <w:pPr>
              <w:widowControl/>
              <w:ind w:firstLineChars="50" w:firstLine="120"/>
              <w:rPr>
                <w:kern w:val="0"/>
                <w:szCs w:val="24"/>
              </w:rPr>
            </w:pPr>
            <w:r>
              <w:rPr>
                <w:rFonts w:hint="eastAsia"/>
                <w:kern w:val="0"/>
                <w:szCs w:val="24"/>
              </w:rPr>
              <w:t>8</w:t>
            </w:r>
          </w:p>
        </w:tc>
      </w:tr>
      <w:tr w:rsidR="009372BF" w:rsidRPr="003D16DD" w:rsidTr="002B5219">
        <w:trPr>
          <w:trHeight w:val="375"/>
        </w:trPr>
        <w:tc>
          <w:tcPr>
            <w:tcW w:w="4664" w:type="dxa"/>
            <w:tcBorders>
              <w:top w:val="nil"/>
              <w:left w:val="nil"/>
              <w:bottom w:val="nil"/>
              <w:right w:val="nil"/>
            </w:tcBorders>
            <w:shd w:val="clear" w:color="auto" w:fill="auto"/>
            <w:noWrap/>
            <w:vAlign w:val="center"/>
            <w:hideMark/>
          </w:tcPr>
          <w:p w:rsidR="009372BF" w:rsidRPr="003D16DD" w:rsidRDefault="009372BF" w:rsidP="00614A47">
            <w:pPr>
              <w:widowControl/>
              <w:jc w:val="center"/>
              <w:rPr>
                <w:kern w:val="0"/>
                <w:szCs w:val="24"/>
              </w:rPr>
            </w:pPr>
            <w:r w:rsidRPr="003D16DD">
              <w:rPr>
                <w:rFonts w:ascii="Symbol" w:hAnsi="Symbol"/>
                <w:kern w:val="0"/>
                <w:szCs w:val="24"/>
              </w:rPr>
              <w:t></w:t>
            </w:r>
            <w:r w:rsidRPr="003D16DD">
              <w:rPr>
                <w:kern w:val="0"/>
                <w:szCs w:val="24"/>
                <w:vertAlign w:val="superscript"/>
              </w:rPr>
              <w:t>18</w:t>
            </w:r>
            <w:r w:rsidRPr="003D16DD">
              <w:rPr>
                <w:kern w:val="0"/>
                <w:szCs w:val="24"/>
              </w:rPr>
              <w:t>O</w:t>
            </w:r>
            <w:r w:rsidRPr="003D16DD">
              <w:rPr>
                <w:kern w:val="0"/>
                <w:szCs w:val="24"/>
                <w:vertAlign w:val="subscript"/>
              </w:rPr>
              <w:t>min</w:t>
            </w:r>
            <w:r w:rsidRPr="003D16DD">
              <w:rPr>
                <w:kern w:val="0"/>
                <w:szCs w:val="24"/>
              </w:rPr>
              <w:t xml:space="preserve"> to ETP (</w:t>
            </w:r>
            <w:r w:rsidRPr="003D16DD">
              <w:rPr>
                <w:kern w:val="0"/>
                <w:szCs w:val="24"/>
                <w:vertAlign w:val="superscript"/>
              </w:rPr>
              <w:t>o</w:t>
            </w:r>
            <w:r w:rsidRPr="003D16DD">
              <w:rPr>
                <w:kern w:val="0"/>
                <w:szCs w:val="24"/>
              </w:rPr>
              <w:t>)</w:t>
            </w:r>
            <w:r w:rsidR="004E15BD">
              <w:rPr>
                <w:rFonts w:hint="eastAsia"/>
                <w:kern w:val="0"/>
                <w:szCs w:val="24"/>
              </w:rPr>
              <w:t xml:space="preserve"> (plotted </w:t>
            </w:r>
            <w:r w:rsidR="00614A47">
              <w:rPr>
                <w:rFonts w:hint="eastAsia"/>
                <w:kern w:val="0"/>
                <w:szCs w:val="24"/>
              </w:rPr>
              <w:t>on</w:t>
            </w:r>
            <w:r w:rsidR="004E15BD">
              <w:rPr>
                <w:rFonts w:hint="eastAsia"/>
                <w:kern w:val="0"/>
                <w:szCs w:val="24"/>
              </w:rPr>
              <w:t xml:space="preserve"> Fig. S5)</w:t>
            </w:r>
          </w:p>
        </w:tc>
        <w:tc>
          <w:tcPr>
            <w:tcW w:w="420"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ODP 1146</w:t>
            </w:r>
          </w:p>
        </w:tc>
        <w:tc>
          <w:tcPr>
            <w:tcW w:w="420"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-8</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11</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-71</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14</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-71</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13</w:t>
            </w: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MD972142</w:t>
            </w:r>
          </w:p>
        </w:tc>
        <w:tc>
          <w:tcPr>
            <w:tcW w:w="420" w:type="dxa"/>
            <w:tcBorders>
              <w:top w:val="nil"/>
              <w:left w:val="nil"/>
              <w:bottom w:val="nil"/>
              <w:right w:val="nil"/>
            </w:tcBorders>
            <w:shd w:val="clear" w:color="auto" w:fill="auto"/>
            <w:noWrap/>
            <w:vAlign w:val="center"/>
            <w:hideMark/>
          </w:tcPr>
          <w:p w:rsidR="009372BF" w:rsidRPr="003D16DD" w:rsidRDefault="009372BF" w:rsidP="004E15BD">
            <w:pPr>
              <w:widowControl/>
              <w:jc w:val="right"/>
              <w:rPr>
                <w:kern w:val="0"/>
                <w:szCs w:val="24"/>
              </w:rPr>
            </w:pPr>
            <w:r w:rsidRPr="003D16DD">
              <w:rPr>
                <w:kern w:val="0"/>
                <w:szCs w:val="24"/>
              </w:rPr>
              <w:t>-</w:t>
            </w:r>
            <w:r w:rsidR="004E15BD">
              <w:rPr>
                <w:rFonts w:hint="eastAsia"/>
                <w:kern w:val="0"/>
                <w:szCs w:val="24"/>
              </w:rPr>
              <w:t>19</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15</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4E15BD">
            <w:pPr>
              <w:widowControl/>
              <w:jc w:val="right"/>
              <w:rPr>
                <w:kern w:val="0"/>
                <w:szCs w:val="24"/>
              </w:rPr>
            </w:pPr>
            <w:r w:rsidRPr="003D16DD">
              <w:rPr>
                <w:kern w:val="0"/>
                <w:szCs w:val="24"/>
              </w:rPr>
              <w:t>-</w:t>
            </w:r>
            <w:r w:rsidR="004E15BD">
              <w:rPr>
                <w:rFonts w:hint="eastAsia"/>
                <w:kern w:val="0"/>
                <w:szCs w:val="24"/>
              </w:rPr>
              <w:t>91</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32</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4E15BD">
            <w:pPr>
              <w:widowControl/>
              <w:jc w:val="right"/>
              <w:rPr>
                <w:kern w:val="0"/>
                <w:szCs w:val="24"/>
              </w:rPr>
            </w:pPr>
            <w:r w:rsidRPr="003D16DD">
              <w:rPr>
                <w:kern w:val="0"/>
                <w:szCs w:val="24"/>
              </w:rPr>
              <w:t>-</w:t>
            </w:r>
            <w:r w:rsidR="004E15BD">
              <w:rPr>
                <w:rFonts w:hint="eastAsia"/>
                <w:kern w:val="0"/>
                <w:szCs w:val="24"/>
              </w:rPr>
              <w:t>94</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12</w:t>
            </w: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MD972140</w:t>
            </w:r>
          </w:p>
        </w:tc>
        <w:tc>
          <w:tcPr>
            <w:tcW w:w="420" w:type="dxa"/>
            <w:tcBorders>
              <w:top w:val="nil"/>
              <w:left w:val="nil"/>
              <w:bottom w:val="nil"/>
              <w:right w:val="nil"/>
            </w:tcBorders>
            <w:shd w:val="clear" w:color="auto" w:fill="auto"/>
            <w:noWrap/>
            <w:vAlign w:val="center"/>
            <w:hideMark/>
          </w:tcPr>
          <w:p w:rsidR="009372BF" w:rsidRPr="003D16DD" w:rsidRDefault="009372BF" w:rsidP="004E15BD">
            <w:pPr>
              <w:widowControl/>
              <w:jc w:val="right"/>
              <w:rPr>
                <w:kern w:val="0"/>
                <w:szCs w:val="24"/>
              </w:rPr>
            </w:pPr>
            <w:r w:rsidRPr="003D16DD">
              <w:rPr>
                <w:kern w:val="0"/>
                <w:szCs w:val="24"/>
              </w:rPr>
              <w:t>-</w:t>
            </w:r>
            <w:r w:rsidR="004E15BD">
              <w:rPr>
                <w:rFonts w:hint="eastAsia"/>
                <w:kern w:val="0"/>
                <w:szCs w:val="24"/>
              </w:rPr>
              <w:t>16</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4E15BD" w:rsidP="00F401DD">
            <w:pPr>
              <w:widowControl/>
              <w:jc w:val="right"/>
              <w:rPr>
                <w:kern w:val="0"/>
                <w:szCs w:val="24"/>
              </w:rPr>
            </w:pPr>
            <w:r>
              <w:rPr>
                <w:rFonts w:hint="eastAsia"/>
                <w:kern w:val="0"/>
                <w:szCs w:val="24"/>
              </w:rPr>
              <w:t>10</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4E15BD">
            <w:pPr>
              <w:widowControl/>
              <w:jc w:val="right"/>
              <w:rPr>
                <w:kern w:val="0"/>
                <w:szCs w:val="24"/>
              </w:rPr>
            </w:pPr>
            <w:r w:rsidRPr="003D16DD">
              <w:rPr>
                <w:kern w:val="0"/>
                <w:szCs w:val="24"/>
              </w:rPr>
              <w:t>-1</w:t>
            </w:r>
            <w:r w:rsidR="004E15BD">
              <w:rPr>
                <w:rFonts w:hint="eastAsia"/>
                <w:kern w:val="0"/>
                <w:szCs w:val="24"/>
              </w:rPr>
              <w:t>00</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27</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4E15BD">
            <w:pPr>
              <w:widowControl/>
              <w:jc w:val="right"/>
              <w:rPr>
                <w:kern w:val="0"/>
                <w:szCs w:val="24"/>
              </w:rPr>
            </w:pPr>
            <w:r w:rsidRPr="003D16DD">
              <w:rPr>
                <w:kern w:val="0"/>
                <w:szCs w:val="24"/>
              </w:rPr>
              <w:t>-</w:t>
            </w:r>
            <w:r w:rsidR="004E15BD">
              <w:rPr>
                <w:rFonts w:hint="eastAsia"/>
                <w:kern w:val="0"/>
                <w:szCs w:val="24"/>
              </w:rPr>
              <w:t>108</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4E15BD" w:rsidP="00F401DD">
            <w:pPr>
              <w:widowControl/>
              <w:jc w:val="right"/>
              <w:rPr>
                <w:kern w:val="0"/>
                <w:szCs w:val="24"/>
              </w:rPr>
            </w:pPr>
            <w:r>
              <w:rPr>
                <w:rFonts w:hint="eastAsia"/>
                <w:kern w:val="0"/>
                <w:szCs w:val="24"/>
              </w:rPr>
              <w:t>18</w:t>
            </w: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ODP 806</w:t>
            </w:r>
          </w:p>
        </w:tc>
        <w:tc>
          <w:tcPr>
            <w:tcW w:w="420"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-15</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14</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-85</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18</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-82</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15</w:t>
            </w: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ODP 846</w:t>
            </w:r>
          </w:p>
        </w:tc>
        <w:tc>
          <w:tcPr>
            <w:tcW w:w="420"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-14</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11</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3E4936">
            <w:pPr>
              <w:widowControl/>
              <w:jc w:val="right"/>
              <w:rPr>
                <w:kern w:val="0"/>
                <w:szCs w:val="24"/>
              </w:rPr>
            </w:pPr>
            <w:r w:rsidRPr="003D16DD">
              <w:rPr>
                <w:kern w:val="0"/>
                <w:szCs w:val="24"/>
              </w:rPr>
              <w:t>-</w:t>
            </w:r>
            <w:r w:rsidR="003E4936">
              <w:rPr>
                <w:rFonts w:hint="eastAsia"/>
                <w:kern w:val="0"/>
                <w:szCs w:val="24"/>
              </w:rPr>
              <w:t>7</w:t>
            </w:r>
            <w:r w:rsidRPr="003D16DD">
              <w:rPr>
                <w:kern w:val="0"/>
                <w:szCs w:val="24"/>
              </w:rPr>
              <w:t>9</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18</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-91</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9</w:t>
            </w: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MD052928</w:t>
            </w:r>
          </w:p>
        </w:tc>
        <w:tc>
          <w:tcPr>
            <w:tcW w:w="420" w:type="dxa"/>
            <w:tcBorders>
              <w:top w:val="nil"/>
              <w:left w:val="nil"/>
              <w:bottom w:val="nil"/>
              <w:right w:val="nil"/>
            </w:tcBorders>
            <w:shd w:val="clear" w:color="auto" w:fill="auto"/>
            <w:noWrap/>
            <w:vAlign w:val="center"/>
            <w:hideMark/>
          </w:tcPr>
          <w:p w:rsidR="009372BF" w:rsidRPr="003D16DD" w:rsidRDefault="009372BF" w:rsidP="004E15BD">
            <w:pPr>
              <w:widowControl/>
              <w:jc w:val="right"/>
              <w:rPr>
                <w:kern w:val="0"/>
                <w:szCs w:val="24"/>
              </w:rPr>
            </w:pPr>
            <w:r w:rsidRPr="003D16DD">
              <w:rPr>
                <w:kern w:val="0"/>
                <w:szCs w:val="24"/>
              </w:rPr>
              <w:t>-</w:t>
            </w:r>
            <w:r w:rsidR="004E15BD">
              <w:rPr>
                <w:rFonts w:hint="eastAsia"/>
                <w:kern w:val="0"/>
                <w:szCs w:val="24"/>
              </w:rPr>
              <w:t>5</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4E15BD" w:rsidP="00F401DD">
            <w:pPr>
              <w:widowControl/>
              <w:jc w:val="right"/>
              <w:rPr>
                <w:kern w:val="0"/>
                <w:szCs w:val="24"/>
              </w:rPr>
            </w:pPr>
            <w:r>
              <w:rPr>
                <w:rFonts w:hint="eastAsia"/>
                <w:kern w:val="0"/>
                <w:szCs w:val="24"/>
              </w:rPr>
              <w:t>16</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w:t>
            </w:r>
            <w:r w:rsidR="004E15BD">
              <w:rPr>
                <w:rFonts w:hint="eastAsia"/>
                <w:kern w:val="0"/>
                <w:szCs w:val="24"/>
              </w:rPr>
              <w:t>82</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13</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w:t>
            </w:r>
            <w:r w:rsidR="004E15BD">
              <w:rPr>
                <w:rFonts w:hint="eastAsia"/>
                <w:kern w:val="0"/>
                <w:szCs w:val="24"/>
              </w:rPr>
              <w:t>94</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w:t>
            </w:r>
            <w:r w:rsidR="004E15BD">
              <w:rPr>
                <w:rFonts w:hint="eastAsia"/>
                <w:kern w:val="0"/>
                <w:szCs w:val="24"/>
              </w:rPr>
              <w:t>2</w:t>
            </w:r>
          </w:p>
        </w:tc>
      </w:tr>
      <w:tr w:rsidR="009374F7" w:rsidRPr="003D16DD" w:rsidTr="002B5219">
        <w:trPr>
          <w:trHeight w:val="330"/>
        </w:trPr>
        <w:tc>
          <w:tcPr>
            <w:tcW w:w="4664" w:type="dxa"/>
            <w:tcBorders>
              <w:top w:val="nil"/>
              <w:left w:val="nil"/>
              <w:bottom w:val="nil"/>
              <w:right w:val="nil"/>
            </w:tcBorders>
            <w:shd w:val="clear" w:color="auto" w:fill="auto"/>
            <w:noWrap/>
            <w:vAlign w:val="center"/>
            <w:hideMark/>
          </w:tcPr>
          <w:p w:rsidR="009374F7" w:rsidRPr="003D16DD" w:rsidRDefault="009374F7" w:rsidP="00F401DD">
            <w:pPr>
              <w:widowControl/>
              <w:jc w:val="center"/>
              <w:rPr>
                <w:kern w:val="0"/>
                <w:szCs w:val="24"/>
              </w:rPr>
            </w:pPr>
            <w:r>
              <w:rPr>
                <w:rFonts w:hint="eastAsia"/>
                <w:kern w:val="0"/>
                <w:szCs w:val="24"/>
              </w:rPr>
              <w:t xml:space="preserve">Mean phases of </w:t>
            </w:r>
            <w:r w:rsidRPr="003D16DD">
              <w:rPr>
                <w:rFonts w:ascii="Symbol" w:hAnsi="Symbol"/>
                <w:kern w:val="0"/>
                <w:szCs w:val="24"/>
              </w:rPr>
              <w:t></w:t>
            </w:r>
            <w:r w:rsidRPr="003D16DD">
              <w:rPr>
                <w:kern w:val="0"/>
                <w:szCs w:val="24"/>
                <w:vertAlign w:val="superscript"/>
              </w:rPr>
              <w:t>18</w:t>
            </w:r>
            <w:r w:rsidRPr="003D16DD">
              <w:rPr>
                <w:kern w:val="0"/>
                <w:szCs w:val="24"/>
              </w:rPr>
              <w:t>O</w:t>
            </w:r>
            <w:r w:rsidRPr="003D16DD">
              <w:rPr>
                <w:kern w:val="0"/>
                <w:szCs w:val="24"/>
                <w:vertAlign w:val="subscript"/>
              </w:rPr>
              <w:t>min</w:t>
            </w:r>
            <w:r w:rsidRPr="003D16DD">
              <w:rPr>
                <w:kern w:val="0"/>
                <w:szCs w:val="24"/>
              </w:rPr>
              <w:t xml:space="preserve"> to ETP (</w:t>
            </w:r>
            <w:r w:rsidRPr="003D16DD">
              <w:rPr>
                <w:kern w:val="0"/>
                <w:szCs w:val="24"/>
                <w:vertAlign w:val="superscript"/>
              </w:rPr>
              <w:t>o</w:t>
            </w:r>
            <w:r w:rsidRPr="003D16DD">
              <w:rPr>
                <w:kern w:val="0"/>
                <w:szCs w:val="24"/>
              </w:rPr>
              <w:t>)</w:t>
            </w:r>
          </w:p>
        </w:tc>
        <w:tc>
          <w:tcPr>
            <w:tcW w:w="420" w:type="dxa"/>
            <w:tcBorders>
              <w:top w:val="nil"/>
              <w:left w:val="nil"/>
              <w:bottom w:val="nil"/>
              <w:right w:val="nil"/>
            </w:tcBorders>
            <w:shd w:val="clear" w:color="auto" w:fill="auto"/>
            <w:noWrap/>
            <w:vAlign w:val="center"/>
            <w:hideMark/>
          </w:tcPr>
          <w:p w:rsidR="009374F7" w:rsidRPr="003D16DD" w:rsidRDefault="009374F7" w:rsidP="004E15BD">
            <w:pPr>
              <w:widowControl/>
              <w:jc w:val="right"/>
              <w:rPr>
                <w:kern w:val="0"/>
                <w:szCs w:val="24"/>
              </w:rPr>
            </w:pPr>
            <w:r>
              <w:rPr>
                <w:rFonts w:hint="eastAsia"/>
                <w:kern w:val="0"/>
                <w:szCs w:val="24"/>
              </w:rPr>
              <w:t>-13</w:t>
            </w:r>
          </w:p>
        </w:tc>
        <w:tc>
          <w:tcPr>
            <w:tcW w:w="575" w:type="dxa"/>
            <w:tcBorders>
              <w:top w:val="nil"/>
              <w:left w:val="nil"/>
              <w:bottom w:val="nil"/>
              <w:right w:val="nil"/>
            </w:tcBorders>
            <w:shd w:val="clear" w:color="auto" w:fill="auto"/>
            <w:noWrap/>
            <w:vAlign w:val="center"/>
            <w:hideMark/>
          </w:tcPr>
          <w:p w:rsidR="009374F7" w:rsidRPr="003D16DD" w:rsidRDefault="009374F7"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4F7" w:rsidRDefault="009374F7" w:rsidP="00F401DD">
            <w:pPr>
              <w:widowControl/>
              <w:jc w:val="right"/>
              <w:rPr>
                <w:kern w:val="0"/>
                <w:szCs w:val="24"/>
              </w:rPr>
            </w:pPr>
            <w:r>
              <w:rPr>
                <w:rFonts w:hint="eastAsia"/>
                <w:kern w:val="0"/>
                <w:szCs w:val="24"/>
              </w:rPr>
              <w:t>5</w:t>
            </w:r>
          </w:p>
        </w:tc>
        <w:tc>
          <w:tcPr>
            <w:tcW w:w="76" w:type="dxa"/>
            <w:tcBorders>
              <w:top w:val="nil"/>
              <w:left w:val="nil"/>
              <w:bottom w:val="nil"/>
              <w:right w:val="nil"/>
            </w:tcBorders>
            <w:shd w:val="clear" w:color="auto" w:fill="auto"/>
            <w:noWrap/>
            <w:vAlign w:val="center"/>
            <w:hideMark/>
          </w:tcPr>
          <w:p w:rsidR="009374F7" w:rsidRPr="003D16DD" w:rsidRDefault="009374F7"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4F7" w:rsidRPr="003D16DD" w:rsidRDefault="009374F7" w:rsidP="00F401DD">
            <w:pPr>
              <w:widowControl/>
              <w:jc w:val="right"/>
              <w:rPr>
                <w:kern w:val="0"/>
                <w:szCs w:val="24"/>
              </w:rPr>
            </w:pPr>
            <w:r>
              <w:rPr>
                <w:rFonts w:hint="eastAsia"/>
                <w:kern w:val="0"/>
                <w:szCs w:val="24"/>
              </w:rPr>
              <w:t>-85</w:t>
            </w:r>
          </w:p>
        </w:tc>
        <w:tc>
          <w:tcPr>
            <w:tcW w:w="591" w:type="dxa"/>
            <w:tcBorders>
              <w:top w:val="nil"/>
              <w:left w:val="nil"/>
              <w:bottom w:val="nil"/>
              <w:right w:val="nil"/>
            </w:tcBorders>
            <w:shd w:val="clear" w:color="auto" w:fill="auto"/>
            <w:noWrap/>
            <w:vAlign w:val="center"/>
            <w:hideMark/>
          </w:tcPr>
          <w:p w:rsidR="009374F7" w:rsidRPr="003D16DD" w:rsidRDefault="009374F7"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4F7" w:rsidRPr="003D16DD" w:rsidRDefault="009374F7" w:rsidP="00F401DD">
            <w:pPr>
              <w:widowControl/>
              <w:jc w:val="right"/>
              <w:rPr>
                <w:kern w:val="0"/>
                <w:szCs w:val="24"/>
              </w:rPr>
            </w:pPr>
            <w:r>
              <w:rPr>
                <w:rFonts w:hint="eastAsia"/>
                <w:kern w:val="0"/>
                <w:szCs w:val="24"/>
              </w:rPr>
              <w:t>9</w:t>
            </w:r>
          </w:p>
        </w:tc>
        <w:tc>
          <w:tcPr>
            <w:tcW w:w="62" w:type="dxa"/>
            <w:tcBorders>
              <w:top w:val="nil"/>
              <w:left w:val="nil"/>
              <w:bottom w:val="nil"/>
              <w:right w:val="nil"/>
            </w:tcBorders>
            <w:shd w:val="clear" w:color="auto" w:fill="auto"/>
            <w:noWrap/>
            <w:vAlign w:val="center"/>
            <w:hideMark/>
          </w:tcPr>
          <w:p w:rsidR="009374F7" w:rsidRPr="003D16DD" w:rsidRDefault="009374F7"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4F7" w:rsidRPr="003D16DD" w:rsidRDefault="009374F7" w:rsidP="00F401DD">
            <w:pPr>
              <w:widowControl/>
              <w:jc w:val="right"/>
              <w:rPr>
                <w:kern w:val="0"/>
                <w:szCs w:val="24"/>
              </w:rPr>
            </w:pPr>
            <w:r>
              <w:rPr>
                <w:rFonts w:hint="eastAsia"/>
                <w:kern w:val="0"/>
                <w:szCs w:val="24"/>
              </w:rPr>
              <w:t>-90</w:t>
            </w:r>
          </w:p>
        </w:tc>
        <w:tc>
          <w:tcPr>
            <w:tcW w:w="525" w:type="dxa"/>
            <w:tcBorders>
              <w:top w:val="nil"/>
              <w:left w:val="nil"/>
              <w:bottom w:val="nil"/>
              <w:right w:val="nil"/>
            </w:tcBorders>
            <w:shd w:val="clear" w:color="auto" w:fill="auto"/>
            <w:noWrap/>
            <w:vAlign w:val="center"/>
            <w:hideMark/>
          </w:tcPr>
          <w:p w:rsidR="009374F7" w:rsidRPr="003D16DD" w:rsidRDefault="009374F7"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4F7" w:rsidRPr="003D16DD" w:rsidRDefault="009374F7" w:rsidP="00F401DD">
            <w:pPr>
              <w:widowControl/>
              <w:jc w:val="right"/>
              <w:rPr>
                <w:kern w:val="0"/>
                <w:szCs w:val="24"/>
              </w:rPr>
            </w:pPr>
            <w:r>
              <w:rPr>
                <w:rFonts w:hint="eastAsia"/>
                <w:kern w:val="0"/>
                <w:szCs w:val="24"/>
              </w:rPr>
              <w:t>6</w:t>
            </w:r>
          </w:p>
        </w:tc>
      </w:tr>
      <w:tr w:rsidR="009372BF" w:rsidRPr="003D16DD" w:rsidTr="002B5219">
        <w:trPr>
          <w:trHeight w:val="375"/>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SST to ETP (</w:t>
            </w:r>
            <w:r w:rsidRPr="003D16DD">
              <w:rPr>
                <w:kern w:val="0"/>
                <w:szCs w:val="24"/>
                <w:vertAlign w:val="superscript"/>
              </w:rPr>
              <w:t>o</w:t>
            </w:r>
            <w:r w:rsidRPr="003D16DD">
              <w:rPr>
                <w:kern w:val="0"/>
                <w:szCs w:val="24"/>
              </w:rPr>
              <w:t>)</w:t>
            </w:r>
            <w:r w:rsidR="004E15BD">
              <w:rPr>
                <w:rFonts w:hint="eastAsia"/>
                <w:kern w:val="0"/>
                <w:szCs w:val="24"/>
              </w:rPr>
              <w:t xml:space="preserve"> (based on original age models)</w:t>
            </w:r>
          </w:p>
        </w:tc>
        <w:tc>
          <w:tcPr>
            <w:tcW w:w="420"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ODP 1146</w:t>
            </w:r>
          </w:p>
        </w:tc>
        <w:tc>
          <w:tcPr>
            <w:tcW w:w="420"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-9</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8</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-89</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14</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-99</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14</w:t>
            </w: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MD972142</w:t>
            </w:r>
          </w:p>
        </w:tc>
        <w:tc>
          <w:tcPr>
            <w:tcW w:w="420"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-21</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11</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-89</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17</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-124</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12</w:t>
            </w: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MD972140</w:t>
            </w:r>
          </w:p>
        </w:tc>
        <w:tc>
          <w:tcPr>
            <w:tcW w:w="420"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17</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20</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-33</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29</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-98</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17</w:t>
            </w: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ODP 806</w:t>
            </w:r>
          </w:p>
        </w:tc>
        <w:tc>
          <w:tcPr>
            <w:tcW w:w="420"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25</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12</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-24</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15</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-15</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16</w:t>
            </w: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ODP 846</w:t>
            </w:r>
          </w:p>
        </w:tc>
        <w:tc>
          <w:tcPr>
            <w:tcW w:w="420"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15</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22</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-24</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17</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-130</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34</w:t>
            </w: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MD052928</w:t>
            </w:r>
          </w:p>
        </w:tc>
        <w:tc>
          <w:tcPr>
            <w:tcW w:w="420"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-17</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12</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-60</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22</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-14</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19</w:t>
            </w:r>
          </w:p>
        </w:tc>
      </w:tr>
      <w:tr w:rsidR="009372BF" w:rsidRPr="003D16DD" w:rsidTr="002B5219">
        <w:trPr>
          <w:trHeight w:val="375"/>
        </w:trPr>
        <w:tc>
          <w:tcPr>
            <w:tcW w:w="4664" w:type="dxa"/>
            <w:tcBorders>
              <w:top w:val="nil"/>
              <w:left w:val="nil"/>
              <w:bottom w:val="nil"/>
              <w:right w:val="nil"/>
            </w:tcBorders>
            <w:shd w:val="clear" w:color="auto" w:fill="auto"/>
            <w:noWrap/>
            <w:vAlign w:val="center"/>
            <w:hideMark/>
          </w:tcPr>
          <w:p w:rsidR="009372BF" w:rsidRPr="003D16DD" w:rsidRDefault="009372BF" w:rsidP="00BD61B1">
            <w:pPr>
              <w:widowControl/>
              <w:jc w:val="center"/>
              <w:rPr>
                <w:kern w:val="0"/>
                <w:szCs w:val="24"/>
              </w:rPr>
            </w:pPr>
            <w:r w:rsidRPr="003D16DD">
              <w:rPr>
                <w:kern w:val="0"/>
                <w:szCs w:val="24"/>
              </w:rPr>
              <w:t xml:space="preserve">SST </w:t>
            </w:r>
            <w:r w:rsidR="00BD61B1">
              <w:rPr>
                <w:rFonts w:hint="eastAsia"/>
                <w:kern w:val="0"/>
                <w:szCs w:val="24"/>
              </w:rPr>
              <w:t xml:space="preserve">to ETP </w:t>
            </w:r>
            <w:r w:rsidR="002B5219">
              <w:rPr>
                <w:kern w:val="0"/>
                <w:szCs w:val="24"/>
              </w:rPr>
              <w:t xml:space="preserve">after </w:t>
            </w:r>
            <w:r w:rsidR="00BD61B1">
              <w:rPr>
                <w:rFonts w:hint="eastAsia"/>
                <w:kern w:val="0"/>
                <w:szCs w:val="24"/>
              </w:rPr>
              <w:t>lags shift</w:t>
            </w:r>
            <w:r w:rsidRPr="003D16DD">
              <w:rPr>
                <w:kern w:val="0"/>
                <w:szCs w:val="24"/>
              </w:rPr>
              <w:t xml:space="preserve"> (</w:t>
            </w:r>
            <w:r w:rsidRPr="003D16DD">
              <w:rPr>
                <w:kern w:val="0"/>
                <w:szCs w:val="24"/>
                <w:vertAlign w:val="superscript"/>
              </w:rPr>
              <w:t>o</w:t>
            </w:r>
            <w:r w:rsidRPr="003D16DD">
              <w:rPr>
                <w:kern w:val="0"/>
                <w:szCs w:val="24"/>
              </w:rPr>
              <w:t>)</w:t>
            </w:r>
          </w:p>
        </w:tc>
        <w:tc>
          <w:tcPr>
            <w:tcW w:w="420"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Default="009372BF" w:rsidP="00614A47">
            <w:pPr>
              <w:widowControl/>
              <w:jc w:val="center"/>
              <w:rPr>
                <w:kern w:val="0"/>
                <w:szCs w:val="24"/>
              </w:rPr>
            </w:pPr>
            <w:r w:rsidRPr="003D16DD">
              <w:rPr>
                <w:kern w:val="0"/>
                <w:szCs w:val="24"/>
              </w:rPr>
              <w:t>(</w:t>
            </w:r>
            <w:r>
              <w:rPr>
                <w:rFonts w:hint="eastAsia"/>
                <w:kern w:val="0"/>
                <w:szCs w:val="24"/>
              </w:rPr>
              <w:t>Plott</w:t>
            </w:r>
            <w:r w:rsidRPr="003D16DD">
              <w:rPr>
                <w:kern w:val="0"/>
                <w:szCs w:val="24"/>
              </w:rPr>
              <w:t xml:space="preserve">ed </w:t>
            </w:r>
            <w:r w:rsidR="00614A47">
              <w:rPr>
                <w:rFonts w:hint="eastAsia"/>
                <w:kern w:val="0"/>
                <w:szCs w:val="24"/>
              </w:rPr>
              <w:t>on</w:t>
            </w:r>
            <w:r w:rsidRPr="003D16DD">
              <w:rPr>
                <w:kern w:val="0"/>
                <w:szCs w:val="24"/>
              </w:rPr>
              <w:t xml:space="preserve"> Fig</w:t>
            </w:r>
            <w:r w:rsidR="004E15BD">
              <w:rPr>
                <w:rFonts w:hint="eastAsia"/>
                <w:kern w:val="0"/>
                <w:szCs w:val="24"/>
              </w:rPr>
              <w:t>.</w:t>
            </w:r>
            <w:r w:rsidRPr="003D16DD">
              <w:rPr>
                <w:kern w:val="0"/>
                <w:szCs w:val="24"/>
              </w:rPr>
              <w:t xml:space="preserve"> </w:t>
            </w:r>
            <w:r w:rsidR="00B14D28">
              <w:rPr>
                <w:rFonts w:hint="eastAsia"/>
                <w:kern w:val="0"/>
                <w:szCs w:val="24"/>
              </w:rPr>
              <w:t>S</w:t>
            </w:r>
            <w:r w:rsidR="004E15BD">
              <w:rPr>
                <w:rFonts w:hint="eastAsia"/>
                <w:kern w:val="0"/>
                <w:szCs w:val="24"/>
              </w:rPr>
              <w:t>6</w:t>
            </w:r>
            <w:r>
              <w:rPr>
                <w:rFonts w:hint="eastAsia"/>
                <w:kern w:val="0"/>
                <w:szCs w:val="24"/>
              </w:rPr>
              <w:t xml:space="preserve"> </w:t>
            </w:r>
            <w:r w:rsidRPr="003D16DD">
              <w:rPr>
                <w:kern w:val="0"/>
                <w:szCs w:val="24"/>
              </w:rPr>
              <w:t>(a), (b), (c))</w:t>
            </w:r>
          </w:p>
        </w:tc>
        <w:tc>
          <w:tcPr>
            <w:tcW w:w="420"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ODP 1146</w:t>
            </w:r>
          </w:p>
        </w:tc>
        <w:tc>
          <w:tcPr>
            <w:tcW w:w="420" w:type="dxa"/>
            <w:tcBorders>
              <w:top w:val="nil"/>
              <w:left w:val="nil"/>
              <w:bottom w:val="nil"/>
              <w:right w:val="nil"/>
            </w:tcBorders>
            <w:shd w:val="clear" w:color="auto" w:fill="auto"/>
            <w:noWrap/>
            <w:vAlign w:val="center"/>
            <w:hideMark/>
          </w:tcPr>
          <w:p w:rsidR="009372BF" w:rsidRPr="003D16DD" w:rsidRDefault="009372BF" w:rsidP="002B5219">
            <w:pPr>
              <w:widowControl/>
              <w:jc w:val="right"/>
              <w:rPr>
                <w:kern w:val="0"/>
                <w:szCs w:val="24"/>
              </w:rPr>
            </w:pPr>
            <w:r w:rsidRPr="003D16DD">
              <w:rPr>
                <w:kern w:val="0"/>
                <w:szCs w:val="24"/>
              </w:rPr>
              <w:t>-</w:t>
            </w:r>
            <w:r w:rsidR="002B5219">
              <w:rPr>
                <w:rFonts w:hint="eastAsia"/>
                <w:kern w:val="0"/>
                <w:szCs w:val="24"/>
              </w:rPr>
              <w:t>9</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2B5219" w:rsidP="00F401DD">
            <w:pPr>
              <w:widowControl/>
              <w:jc w:val="right"/>
              <w:rPr>
                <w:kern w:val="0"/>
                <w:szCs w:val="24"/>
              </w:rPr>
            </w:pPr>
            <w:r>
              <w:rPr>
                <w:rFonts w:hint="eastAsia"/>
                <w:kern w:val="0"/>
                <w:szCs w:val="24"/>
              </w:rPr>
              <w:t>8</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2B5219">
            <w:pPr>
              <w:widowControl/>
              <w:jc w:val="right"/>
              <w:rPr>
                <w:kern w:val="0"/>
                <w:szCs w:val="24"/>
              </w:rPr>
            </w:pPr>
            <w:r w:rsidRPr="003D16DD">
              <w:rPr>
                <w:kern w:val="0"/>
                <w:szCs w:val="24"/>
              </w:rPr>
              <w:t>-8</w:t>
            </w:r>
            <w:r w:rsidR="002B5219">
              <w:rPr>
                <w:rFonts w:hint="eastAsia"/>
                <w:kern w:val="0"/>
                <w:szCs w:val="24"/>
              </w:rPr>
              <w:t>9</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2B5219">
            <w:pPr>
              <w:widowControl/>
              <w:jc w:val="right"/>
              <w:rPr>
                <w:kern w:val="0"/>
                <w:szCs w:val="24"/>
              </w:rPr>
            </w:pPr>
            <w:r w:rsidRPr="003D16DD">
              <w:rPr>
                <w:kern w:val="0"/>
                <w:szCs w:val="24"/>
              </w:rPr>
              <w:t>1</w:t>
            </w:r>
            <w:r w:rsidR="002B5219">
              <w:rPr>
                <w:rFonts w:hint="eastAsia"/>
                <w:kern w:val="0"/>
                <w:szCs w:val="24"/>
              </w:rPr>
              <w:t>4</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2B5219">
            <w:pPr>
              <w:widowControl/>
              <w:jc w:val="right"/>
              <w:rPr>
                <w:kern w:val="0"/>
                <w:szCs w:val="24"/>
              </w:rPr>
            </w:pPr>
            <w:r w:rsidRPr="003D16DD">
              <w:rPr>
                <w:kern w:val="0"/>
                <w:szCs w:val="24"/>
              </w:rPr>
              <w:t>-</w:t>
            </w:r>
            <w:r w:rsidR="002B5219">
              <w:rPr>
                <w:rFonts w:hint="eastAsia"/>
                <w:kern w:val="0"/>
                <w:szCs w:val="24"/>
              </w:rPr>
              <w:t>99</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2B5219" w:rsidP="00F401DD">
            <w:pPr>
              <w:widowControl/>
              <w:jc w:val="right"/>
              <w:rPr>
                <w:kern w:val="0"/>
                <w:szCs w:val="24"/>
              </w:rPr>
            </w:pPr>
            <w:r>
              <w:rPr>
                <w:rFonts w:hint="eastAsia"/>
                <w:kern w:val="0"/>
                <w:szCs w:val="24"/>
              </w:rPr>
              <w:t>14</w:t>
            </w: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MD972142</w:t>
            </w:r>
          </w:p>
        </w:tc>
        <w:tc>
          <w:tcPr>
            <w:tcW w:w="420" w:type="dxa"/>
            <w:tcBorders>
              <w:top w:val="nil"/>
              <w:left w:val="nil"/>
              <w:bottom w:val="nil"/>
              <w:right w:val="nil"/>
            </w:tcBorders>
            <w:shd w:val="clear" w:color="auto" w:fill="auto"/>
            <w:noWrap/>
            <w:vAlign w:val="center"/>
            <w:hideMark/>
          </w:tcPr>
          <w:p w:rsidR="009372BF" w:rsidRPr="003D16DD" w:rsidRDefault="009372BF" w:rsidP="002B5219">
            <w:pPr>
              <w:widowControl/>
              <w:jc w:val="right"/>
              <w:rPr>
                <w:kern w:val="0"/>
                <w:szCs w:val="24"/>
              </w:rPr>
            </w:pPr>
            <w:r w:rsidRPr="003D16DD">
              <w:rPr>
                <w:kern w:val="0"/>
                <w:szCs w:val="24"/>
              </w:rPr>
              <w:t>-</w:t>
            </w:r>
            <w:r w:rsidR="002B5219">
              <w:rPr>
                <w:rFonts w:hint="eastAsia"/>
                <w:kern w:val="0"/>
                <w:szCs w:val="24"/>
              </w:rPr>
              <w:t>12</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2B5219" w:rsidP="002B5219">
            <w:pPr>
              <w:widowControl/>
              <w:jc w:val="right"/>
              <w:rPr>
                <w:kern w:val="0"/>
                <w:szCs w:val="24"/>
              </w:rPr>
            </w:pPr>
            <w:r>
              <w:rPr>
                <w:rFonts w:hint="eastAsia"/>
                <w:kern w:val="0"/>
                <w:szCs w:val="24"/>
              </w:rPr>
              <w:t>12</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2B5219">
            <w:pPr>
              <w:widowControl/>
              <w:jc w:val="right"/>
              <w:rPr>
                <w:kern w:val="0"/>
                <w:szCs w:val="24"/>
              </w:rPr>
            </w:pPr>
            <w:r w:rsidRPr="003D16DD">
              <w:rPr>
                <w:kern w:val="0"/>
                <w:szCs w:val="24"/>
              </w:rPr>
              <w:t>-</w:t>
            </w:r>
            <w:r w:rsidR="002B5219">
              <w:rPr>
                <w:rFonts w:hint="eastAsia"/>
                <w:kern w:val="0"/>
                <w:szCs w:val="24"/>
              </w:rPr>
              <w:t>79</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2B5219" w:rsidP="00F401DD">
            <w:pPr>
              <w:widowControl/>
              <w:jc w:val="right"/>
              <w:rPr>
                <w:kern w:val="0"/>
                <w:szCs w:val="24"/>
              </w:rPr>
            </w:pPr>
            <w:r>
              <w:rPr>
                <w:rFonts w:hint="eastAsia"/>
                <w:kern w:val="0"/>
                <w:szCs w:val="24"/>
              </w:rPr>
              <w:t>17</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2B5219">
            <w:pPr>
              <w:widowControl/>
              <w:jc w:val="right"/>
              <w:rPr>
                <w:kern w:val="0"/>
                <w:szCs w:val="24"/>
              </w:rPr>
            </w:pPr>
            <w:r w:rsidRPr="003D16DD">
              <w:rPr>
                <w:kern w:val="0"/>
                <w:szCs w:val="24"/>
              </w:rPr>
              <w:t>-</w:t>
            </w:r>
            <w:r w:rsidR="002B5219">
              <w:rPr>
                <w:rFonts w:hint="eastAsia"/>
                <w:kern w:val="0"/>
                <w:szCs w:val="24"/>
              </w:rPr>
              <w:t>108</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2B5219" w:rsidP="00F401DD">
            <w:pPr>
              <w:widowControl/>
              <w:jc w:val="right"/>
              <w:rPr>
                <w:kern w:val="0"/>
                <w:szCs w:val="24"/>
              </w:rPr>
            </w:pPr>
            <w:r>
              <w:rPr>
                <w:rFonts w:hint="eastAsia"/>
                <w:kern w:val="0"/>
                <w:szCs w:val="24"/>
              </w:rPr>
              <w:t>12</w:t>
            </w: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MD972140</w:t>
            </w:r>
          </w:p>
        </w:tc>
        <w:tc>
          <w:tcPr>
            <w:tcW w:w="420" w:type="dxa"/>
            <w:tcBorders>
              <w:top w:val="nil"/>
              <w:left w:val="nil"/>
              <w:bottom w:val="nil"/>
              <w:right w:val="nil"/>
            </w:tcBorders>
            <w:shd w:val="clear" w:color="auto" w:fill="auto"/>
            <w:noWrap/>
            <w:vAlign w:val="center"/>
            <w:hideMark/>
          </w:tcPr>
          <w:p w:rsidR="009372BF" w:rsidRPr="003D16DD" w:rsidRDefault="002B5219" w:rsidP="00F401DD">
            <w:pPr>
              <w:widowControl/>
              <w:jc w:val="right"/>
              <w:rPr>
                <w:kern w:val="0"/>
                <w:szCs w:val="24"/>
              </w:rPr>
            </w:pPr>
            <w:r>
              <w:rPr>
                <w:rFonts w:hint="eastAsia"/>
                <w:kern w:val="0"/>
                <w:szCs w:val="24"/>
              </w:rPr>
              <w:t>21</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2B5219">
            <w:pPr>
              <w:widowControl/>
              <w:jc w:val="right"/>
              <w:rPr>
                <w:kern w:val="0"/>
                <w:szCs w:val="24"/>
              </w:rPr>
            </w:pPr>
            <w:r w:rsidRPr="003D16DD">
              <w:rPr>
                <w:kern w:val="0"/>
                <w:szCs w:val="24"/>
              </w:rPr>
              <w:t>2</w:t>
            </w:r>
            <w:r w:rsidR="002B5219">
              <w:rPr>
                <w:rFonts w:hint="eastAsia"/>
                <w:kern w:val="0"/>
                <w:szCs w:val="24"/>
              </w:rPr>
              <w:t>0</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2B5219" w:rsidP="00F401DD">
            <w:pPr>
              <w:widowControl/>
              <w:jc w:val="right"/>
              <w:rPr>
                <w:kern w:val="0"/>
                <w:szCs w:val="24"/>
              </w:rPr>
            </w:pPr>
            <w:r>
              <w:rPr>
                <w:rFonts w:hint="eastAsia"/>
                <w:kern w:val="0"/>
                <w:szCs w:val="24"/>
              </w:rPr>
              <w:t>-24</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2B5219" w:rsidP="00F401DD">
            <w:pPr>
              <w:widowControl/>
              <w:jc w:val="right"/>
              <w:rPr>
                <w:kern w:val="0"/>
                <w:szCs w:val="24"/>
              </w:rPr>
            </w:pPr>
            <w:r>
              <w:rPr>
                <w:rFonts w:hint="eastAsia"/>
                <w:kern w:val="0"/>
                <w:szCs w:val="24"/>
              </w:rPr>
              <w:t>28</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2B5219">
            <w:pPr>
              <w:widowControl/>
              <w:jc w:val="right"/>
              <w:rPr>
                <w:kern w:val="0"/>
                <w:szCs w:val="24"/>
              </w:rPr>
            </w:pPr>
            <w:r w:rsidRPr="003D16DD">
              <w:rPr>
                <w:kern w:val="0"/>
                <w:szCs w:val="24"/>
              </w:rPr>
              <w:t>-</w:t>
            </w:r>
            <w:r w:rsidR="002B5219">
              <w:rPr>
                <w:rFonts w:hint="eastAsia"/>
                <w:kern w:val="0"/>
                <w:szCs w:val="24"/>
              </w:rPr>
              <w:t>82</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2B5219" w:rsidP="00F401DD">
            <w:pPr>
              <w:widowControl/>
              <w:jc w:val="right"/>
              <w:rPr>
                <w:kern w:val="0"/>
                <w:szCs w:val="24"/>
              </w:rPr>
            </w:pPr>
            <w:r>
              <w:rPr>
                <w:rFonts w:hint="eastAsia"/>
                <w:kern w:val="0"/>
                <w:szCs w:val="24"/>
              </w:rPr>
              <w:t>17</w:t>
            </w: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ODP 806</w:t>
            </w:r>
          </w:p>
        </w:tc>
        <w:tc>
          <w:tcPr>
            <w:tcW w:w="420" w:type="dxa"/>
            <w:tcBorders>
              <w:top w:val="nil"/>
              <w:left w:val="nil"/>
              <w:bottom w:val="nil"/>
              <w:right w:val="nil"/>
            </w:tcBorders>
            <w:shd w:val="clear" w:color="auto" w:fill="auto"/>
            <w:noWrap/>
            <w:vAlign w:val="center"/>
            <w:hideMark/>
          </w:tcPr>
          <w:p w:rsidR="009372BF" w:rsidRPr="003D16DD" w:rsidRDefault="002B5219" w:rsidP="00F401DD">
            <w:pPr>
              <w:widowControl/>
              <w:jc w:val="right"/>
              <w:rPr>
                <w:kern w:val="0"/>
                <w:szCs w:val="24"/>
              </w:rPr>
            </w:pPr>
            <w:r>
              <w:rPr>
                <w:rFonts w:hint="eastAsia"/>
                <w:kern w:val="0"/>
                <w:szCs w:val="24"/>
              </w:rPr>
              <w:t>25</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2B5219" w:rsidP="00F401DD">
            <w:pPr>
              <w:widowControl/>
              <w:jc w:val="right"/>
              <w:rPr>
                <w:kern w:val="0"/>
                <w:szCs w:val="24"/>
              </w:rPr>
            </w:pPr>
            <w:r>
              <w:rPr>
                <w:rFonts w:hint="eastAsia"/>
                <w:kern w:val="0"/>
                <w:szCs w:val="24"/>
              </w:rPr>
              <w:t>12</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2B5219" w:rsidP="00F401DD">
            <w:pPr>
              <w:widowControl/>
              <w:jc w:val="right"/>
              <w:rPr>
                <w:kern w:val="0"/>
                <w:szCs w:val="24"/>
              </w:rPr>
            </w:pPr>
            <w:r>
              <w:rPr>
                <w:rFonts w:hint="eastAsia"/>
                <w:kern w:val="0"/>
                <w:szCs w:val="24"/>
              </w:rPr>
              <w:t>-24</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2B5219" w:rsidP="00F401DD">
            <w:pPr>
              <w:widowControl/>
              <w:jc w:val="right"/>
              <w:rPr>
                <w:kern w:val="0"/>
                <w:szCs w:val="24"/>
              </w:rPr>
            </w:pPr>
            <w:r>
              <w:rPr>
                <w:rFonts w:hint="eastAsia"/>
                <w:kern w:val="0"/>
                <w:szCs w:val="24"/>
              </w:rPr>
              <w:t>15</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2B5219">
            <w:pPr>
              <w:widowControl/>
              <w:jc w:val="right"/>
              <w:rPr>
                <w:kern w:val="0"/>
                <w:szCs w:val="24"/>
              </w:rPr>
            </w:pPr>
            <w:r w:rsidRPr="003D16DD">
              <w:rPr>
                <w:kern w:val="0"/>
                <w:szCs w:val="24"/>
              </w:rPr>
              <w:t>-</w:t>
            </w:r>
            <w:r w:rsidR="002B5219">
              <w:rPr>
                <w:rFonts w:hint="eastAsia"/>
                <w:kern w:val="0"/>
                <w:szCs w:val="24"/>
              </w:rPr>
              <w:t>15</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2B5219" w:rsidP="00F401DD">
            <w:pPr>
              <w:widowControl/>
              <w:jc w:val="right"/>
              <w:rPr>
                <w:kern w:val="0"/>
                <w:szCs w:val="24"/>
              </w:rPr>
            </w:pPr>
            <w:r>
              <w:rPr>
                <w:rFonts w:hint="eastAsia"/>
                <w:kern w:val="0"/>
                <w:szCs w:val="24"/>
              </w:rPr>
              <w:t>16</w:t>
            </w: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ODP 846</w:t>
            </w:r>
          </w:p>
        </w:tc>
        <w:tc>
          <w:tcPr>
            <w:tcW w:w="420" w:type="dxa"/>
            <w:tcBorders>
              <w:top w:val="nil"/>
              <w:left w:val="nil"/>
              <w:bottom w:val="nil"/>
              <w:right w:val="nil"/>
            </w:tcBorders>
            <w:shd w:val="clear" w:color="auto" w:fill="auto"/>
            <w:noWrap/>
            <w:vAlign w:val="center"/>
            <w:hideMark/>
          </w:tcPr>
          <w:p w:rsidR="009372BF" w:rsidRPr="003D16DD" w:rsidRDefault="002B5219" w:rsidP="00F401DD">
            <w:pPr>
              <w:widowControl/>
              <w:jc w:val="right"/>
              <w:rPr>
                <w:kern w:val="0"/>
                <w:szCs w:val="24"/>
              </w:rPr>
            </w:pPr>
            <w:r>
              <w:rPr>
                <w:rFonts w:hint="eastAsia"/>
                <w:kern w:val="0"/>
                <w:szCs w:val="24"/>
              </w:rPr>
              <w:t>15</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2B5219" w:rsidP="00F401DD">
            <w:pPr>
              <w:widowControl/>
              <w:jc w:val="right"/>
              <w:rPr>
                <w:kern w:val="0"/>
                <w:szCs w:val="24"/>
              </w:rPr>
            </w:pPr>
            <w:r>
              <w:rPr>
                <w:rFonts w:hint="eastAsia"/>
                <w:kern w:val="0"/>
                <w:szCs w:val="24"/>
              </w:rPr>
              <w:t>22</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2B5219">
            <w:pPr>
              <w:widowControl/>
              <w:jc w:val="right"/>
              <w:rPr>
                <w:kern w:val="0"/>
                <w:szCs w:val="24"/>
              </w:rPr>
            </w:pPr>
            <w:r w:rsidRPr="003D16DD">
              <w:rPr>
                <w:kern w:val="0"/>
                <w:szCs w:val="24"/>
              </w:rPr>
              <w:t>-</w:t>
            </w:r>
            <w:r w:rsidR="002B5219">
              <w:rPr>
                <w:rFonts w:hint="eastAsia"/>
                <w:kern w:val="0"/>
                <w:szCs w:val="24"/>
              </w:rPr>
              <w:t>24</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2B5219" w:rsidP="00F401DD">
            <w:pPr>
              <w:widowControl/>
              <w:jc w:val="right"/>
              <w:rPr>
                <w:kern w:val="0"/>
                <w:szCs w:val="24"/>
              </w:rPr>
            </w:pPr>
            <w:r>
              <w:rPr>
                <w:rFonts w:hint="eastAsia"/>
                <w:kern w:val="0"/>
                <w:szCs w:val="24"/>
              </w:rPr>
              <w:t>17</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2B5219">
            <w:pPr>
              <w:widowControl/>
              <w:jc w:val="right"/>
              <w:rPr>
                <w:kern w:val="0"/>
                <w:szCs w:val="24"/>
              </w:rPr>
            </w:pPr>
            <w:r w:rsidRPr="003D16DD">
              <w:rPr>
                <w:kern w:val="0"/>
                <w:szCs w:val="24"/>
              </w:rPr>
              <w:t>-</w:t>
            </w:r>
            <w:r w:rsidR="002B5219">
              <w:rPr>
                <w:rFonts w:hint="eastAsia"/>
                <w:kern w:val="0"/>
                <w:szCs w:val="24"/>
              </w:rPr>
              <w:t>130</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2B5219">
            <w:pPr>
              <w:widowControl/>
              <w:jc w:val="right"/>
              <w:rPr>
                <w:kern w:val="0"/>
                <w:szCs w:val="24"/>
              </w:rPr>
            </w:pPr>
            <w:r w:rsidRPr="003D16DD">
              <w:rPr>
                <w:kern w:val="0"/>
                <w:szCs w:val="24"/>
              </w:rPr>
              <w:t>3</w:t>
            </w:r>
            <w:r w:rsidR="002B5219">
              <w:rPr>
                <w:rFonts w:hint="eastAsia"/>
                <w:kern w:val="0"/>
                <w:szCs w:val="24"/>
              </w:rPr>
              <w:t>4</w:t>
            </w: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MD052928</w:t>
            </w:r>
          </w:p>
        </w:tc>
        <w:tc>
          <w:tcPr>
            <w:tcW w:w="420" w:type="dxa"/>
            <w:tcBorders>
              <w:top w:val="nil"/>
              <w:left w:val="nil"/>
              <w:bottom w:val="nil"/>
              <w:right w:val="nil"/>
            </w:tcBorders>
            <w:shd w:val="clear" w:color="auto" w:fill="auto"/>
            <w:noWrap/>
            <w:vAlign w:val="center"/>
            <w:hideMark/>
          </w:tcPr>
          <w:p w:rsidR="009372BF" w:rsidRPr="003D16DD" w:rsidRDefault="009372BF" w:rsidP="002B5219">
            <w:pPr>
              <w:widowControl/>
              <w:jc w:val="right"/>
              <w:rPr>
                <w:kern w:val="0"/>
                <w:szCs w:val="24"/>
              </w:rPr>
            </w:pPr>
            <w:r w:rsidRPr="003D16DD">
              <w:rPr>
                <w:kern w:val="0"/>
                <w:szCs w:val="24"/>
              </w:rPr>
              <w:t>-</w:t>
            </w:r>
            <w:r w:rsidR="002B5219">
              <w:rPr>
                <w:rFonts w:hint="eastAsia"/>
                <w:kern w:val="0"/>
                <w:szCs w:val="24"/>
              </w:rPr>
              <w:t>21</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2B5219" w:rsidP="00F401DD">
            <w:pPr>
              <w:widowControl/>
              <w:jc w:val="right"/>
              <w:rPr>
                <w:kern w:val="0"/>
                <w:szCs w:val="24"/>
              </w:rPr>
            </w:pPr>
            <w:r>
              <w:rPr>
                <w:rFonts w:hint="eastAsia"/>
                <w:kern w:val="0"/>
                <w:szCs w:val="24"/>
              </w:rPr>
              <w:t>12</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2B5219">
            <w:pPr>
              <w:widowControl/>
              <w:jc w:val="right"/>
              <w:rPr>
                <w:kern w:val="0"/>
                <w:szCs w:val="24"/>
              </w:rPr>
            </w:pPr>
            <w:r w:rsidRPr="003D16DD">
              <w:rPr>
                <w:kern w:val="0"/>
                <w:szCs w:val="24"/>
              </w:rPr>
              <w:t>-</w:t>
            </w:r>
            <w:r w:rsidR="002B5219">
              <w:rPr>
                <w:rFonts w:hint="eastAsia"/>
                <w:kern w:val="0"/>
                <w:szCs w:val="24"/>
              </w:rPr>
              <w:t>69</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2B5219" w:rsidP="00F401DD">
            <w:pPr>
              <w:widowControl/>
              <w:jc w:val="right"/>
              <w:rPr>
                <w:kern w:val="0"/>
                <w:szCs w:val="24"/>
              </w:rPr>
            </w:pPr>
            <w:r>
              <w:rPr>
                <w:rFonts w:hint="eastAsia"/>
                <w:kern w:val="0"/>
                <w:szCs w:val="24"/>
              </w:rPr>
              <w:t>21</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2B5219">
            <w:pPr>
              <w:widowControl/>
              <w:jc w:val="right"/>
              <w:rPr>
                <w:kern w:val="0"/>
                <w:szCs w:val="24"/>
              </w:rPr>
            </w:pPr>
            <w:r w:rsidRPr="003D16DD">
              <w:rPr>
                <w:kern w:val="0"/>
                <w:szCs w:val="24"/>
              </w:rPr>
              <w:t>-</w:t>
            </w:r>
            <w:r w:rsidR="002B5219">
              <w:rPr>
                <w:rFonts w:hint="eastAsia"/>
                <w:kern w:val="0"/>
                <w:szCs w:val="24"/>
              </w:rPr>
              <w:t>30</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2B5219" w:rsidP="00F401DD">
            <w:pPr>
              <w:widowControl/>
              <w:jc w:val="right"/>
              <w:rPr>
                <w:kern w:val="0"/>
                <w:szCs w:val="24"/>
              </w:rPr>
            </w:pPr>
            <w:r>
              <w:rPr>
                <w:rFonts w:hint="eastAsia"/>
                <w:kern w:val="0"/>
                <w:szCs w:val="24"/>
              </w:rPr>
              <w:t>19</w:t>
            </w: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Default="009372BF" w:rsidP="00614A47">
            <w:pPr>
              <w:widowControl/>
              <w:jc w:val="center"/>
              <w:rPr>
                <w:kern w:val="0"/>
                <w:szCs w:val="24"/>
              </w:rPr>
            </w:pPr>
            <w:r w:rsidRPr="003D16DD">
              <w:rPr>
                <w:kern w:val="0"/>
                <w:szCs w:val="24"/>
              </w:rPr>
              <w:t>Mean Phases (</w:t>
            </w:r>
            <w:r>
              <w:rPr>
                <w:rFonts w:hint="eastAsia"/>
                <w:kern w:val="0"/>
                <w:szCs w:val="24"/>
              </w:rPr>
              <w:t>plott</w:t>
            </w:r>
            <w:r w:rsidRPr="003D16DD">
              <w:rPr>
                <w:kern w:val="0"/>
                <w:szCs w:val="24"/>
              </w:rPr>
              <w:t xml:space="preserve">ed </w:t>
            </w:r>
            <w:r w:rsidR="00614A47">
              <w:rPr>
                <w:rFonts w:hint="eastAsia"/>
                <w:kern w:val="0"/>
                <w:szCs w:val="24"/>
              </w:rPr>
              <w:t>on</w:t>
            </w:r>
            <w:r w:rsidRPr="003D16DD">
              <w:rPr>
                <w:kern w:val="0"/>
                <w:szCs w:val="24"/>
              </w:rPr>
              <w:t xml:space="preserve"> Figure </w:t>
            </w:r>
            <w:r>
              <w:rPr>
                <w:rFonts w:hint="eastAsia"/>
                <w:kern w:val="0"/>
                <w:szCs w:val="24"/>
              </w:rPr>
              <w:t>6 (a), (b), (c)</w:t>
            </w:r>
            <w:r w:rsidRPr="003D16DD">
              <w:rPr>
                <w:kern w:val="0"/>
                <w:szCs w:val="24"/>
              </w:rPr>
              <w:t>)</w:t>
            </w:r>
          </w:p>
        </w:tc>
        <w:tc>
          <w:tcPr>
            <w:tcW w:w="420"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Early Group</w:t>
            </w:r>
          </w:p>
        </w:tc>
        <w:tc>
          <w:tcPr>
            <w:tcW w:w="420" w:type="dxa"/>
            <w:tcBorders>
              <w:top w:val="nil"/>
              <w:left w:val="nil"/>
              <w:bottom w:val="nil"/>
              <w:right w:val="nil"/>
            </w:tcBorders>
            <w:shd w:val="clear" w:color="auto" w:fill="auto"/>
            <w:noWrap/>
            <w:vAlign w:val="center"/>
            <w:hideMark/>
          </w:tcPr>
          <w:p w:rsidR="009372BF" w:rsidRPr="003D16DD" w:rsidRDefault="003565E5" w:rsidP="00F401DD">
            <w:pPr>
              <w:widowControl/>
              <w:jc w:val="right"/>
              <w:rPr>
                <w:kern w:val="0"/>
                <w:szCs w:val="24"/>
              </w:rPr>
            </w:pPr>
            <w:r>
              <w:rPr>
                <w:rFonts w:hint="eastAsia"/>
                <w:kern w:val="0"/>
                <w:szCs w:val="24"/>
              </w:rPr>
              <w:t>20</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3565E5" w:rsidP="00F401DD">
            <w:pPr>
              <w:widowControl/>
              <w:jc w:val="right"/>
              <w:rPr>
                <w:kern w:val="0"/>
                <w:szCs w:val="24"/>
              </w:rPr>
            </w:pPr>
            <w:r>
              <w:rPr>
                <w:rFonts w:hint="eastAsia"/>
                <w:kern w:val="0"/>
                <w:szCs w:val="24"/>
              </w:rPr>
              <w:t>11</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3565E5">
            <w:pPr>
              <w:widowControl/>
              <w:jc w:val="right"/>
              <w:rPr>
                <w:kern w:val="0"/>
                <w:szCs w:val="24"/>
              </w:rPr>
            </w:pPr>
            <w:r w:rsidRPr="003D16DD">
              <w:rPr>
                <w:kern w:val="0"/>
                <w:szCs w:val="24"/>
              </w:rPr>
              <w:t>-</w:t>
            </w:r>
            <w:r w:rsidR="003565E5">
              <w:rPr>
                <w:rFonts w:hint="eastAsia"/>
                <w:kern w:val="0"/>
                <w:szCs w:val="24"/>
              </w:rPr>
              <w:t>24</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3565E5" w:rsidP="00F401DD">
            <w:pPr>
              <w:widowControl/>
              <w:jc w:val="right"/>
              <w:rPr>
                <w:kern w:val="0"/>
                <w:szCs w:val="24"/>
              </w:rPr>
            </w:pPr>
            <w:r>
              <w:rPr>
                <w:rFonts w:hint="eastAsia"/>
                <w:kern w:val="0"/>
                <w:szCs w:val="24"/>
              </w:rPr>
              <w:t>12</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3565E5">
            <w:pPr>
              <w:widowControl/>
              <w:jc w:val="right"/>
              <w:rPr>
                <w:kern w:val="0"/>
                <w:szCs w:val="24"/>
              </w:rPr>
            </w:pPr>
            <w:r w:rsidRPr="003D16DD">
              <w:rPr>
                <w:kern w:val="0"/>
                <w:szCs w:val="24"/>
              </w:rPr>
              <w:t>-</w:t>
            </w:r>
            <w:r w:rsidR="003565E5">
              <w:rPr>
                <w:rFonts w:hint="eastAsia"/>
                <w:kern w:val="0"/>
                <w:szCs w:val="24"/>
              </w:rPr>
              <w:t>23</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3565E5" w:rsidP="00F401DD">
            <w:pPr>
              <w:widowControl/>
              <w:jc w:val="right"/>
              <w:rPr>
                <w:kern w:val="0"/>
                <w:szCs w:val="24"/>
              </w:rPr>
            </w:pPr>
            <w:r>
              <w:rPr>
                <w:rFonts w:hint="eastAsia"/>
                <w:kern w:val="0"/>
                <w:szCs w:val="24"/>
              </w:rPr>
              <w:t>12</w:t>
            </w: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Late Group</w:t>
            </w:r>
          </w:p>
        </w:tc>
        <w:tc>
          <w:tcPr>
            <w:tcW w:w="420" w:type="dxa"/>
            <w:tcBorders>
              <w:top w:val="nil"/>
              <w:left w:val="nil"/>
              <w:bottom w:val="nil"/>
              <w:right w:val="nil"/>
            </w:tcBorders>
            <w:shd w:val="clear" w:color="auto" w:fill="auto"/>
            <w:noWrap/>
            <w:vAlign w:val="center"/>
            <w:hideMark/>
          </w:tcPr>
          <w:p w:rsidR="009372BF" w:rsidRPr="003D16DD" w:rsidRDefault="009372BF" w:rsidP="003565E5">
            <w:pPr>
              <w:widowControl/>
              <w:jc w:val="right"/>
              <w:rPr>
                <w:kern w:val="0"/>
                <w:szCs w:val="24"/>
              </w:rPr>
            </w:pPr>
            <w:r w:rsidRPr="003D16DD">
              <w:rPr>
                <w:kern w:val="0"/>
                <w:szCs w:val="24"/>
              </w:rPr>
              <w:t>-1</w:t>
            </w:r>
            <w:r w:rsidR="003565E5">
              <w:rPr>
                <w:rFonts w:hint="eastAsia"/>
                <w:kern w:val="0"/>
                <w:szCs w:val="24"/>
              </w:rPr>
              <w:t>4</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3565E5" w:rsidP="00F401DD">
            <w:pPr>
              <w:widowControl/>
              <w:jc w:val="right"/>
              <w:rPr>
                <w:kern w:val="0"/>
                <w:szCs w:val="24"/>
              </w:rPr>
            </w:pPr>
            <w:r>
              <w:rPr>
                <w:rFonts w:hint="eastAsia"/>
                <w:kern w:val="0"/>
                <w:szCs w:val="24"/>
              </w:rPr>
              <w:t>6</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3565E5">
            <w:pPr>
              <w:widowControl/>
              <w:jc w:val="right"/>
              <w:rPr>
                <w:kern w:val="0"/>
                <w:szCs w:val="24"/>
              </w:rPr>
            </w:pPr>
            <w:r w:rsidRPr="003D16DD">
              <w:rPr>
                <w:kern w:val="0"/>
                <w:szCs w:val="24"/>
              </w:rPr>
              <w:t>-</w:t>
            </w:r>
            <w:r w:rsidR="003565E5">
              <w:rPr>
                <w:rFonts w:hint="eastAsia"/>
                <w:kern w:val="0"/>
                <w:szCs w:val="24"/>
              </w:rPr>
              <w:t>79</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3565E5" w:rsidP="00F401DD">
            <w:pPr>
              <w:widowControl/>
              <w:jc w:val="right"/>
              <w:rPr>
                <w:kern w:val="0"/>
                <w:szCs w:val="24"/>
              </w:rPr>
            </w:pPr>
            <w:r>
              <w:rPr>
                <w:rFonts w:hint="eastAsia"/>
                <w:kern w:val="0"/>
                <w:szCs w:val="24"/>
              </w:rPr>
              <w:t>10</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3565E5">
            <w:pPr>
              <w:widowControl/>
              <w:jc w:val="right"/>
              <w:rPr>
                <w:kern w:val="0"/>
                <w:szCs w:val="24"/>
              </w:rPr>
            </w:pPr>
            <w:r w:rsidRPr="003D16DD">
              <w:rPr>
                <w:kern w:val="0"/>
                <w:szCs w:val="24"/>
              </w:rPr>
              <w:t>-9</w:t>
            </w:r>
            <w:r w:rsidR="003565E5">
              <w:rPr>
                <w:rFonts w:hint="eastAsia"/>
                <w:kern w:val="0"/>
                <w:szCs w:val="24"/>
              </w:rPr>
              <w:t>6</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3565E5" w:rsidP="00F401DD">
            <w:pPr>
              <w:widowControl/>
              <w:jc w:val="right"/>
              <w:rPr>
                <w:kern w:val="0"/>
                <w:szCs w:val="24"/>
              </w:rPr>
            </w:pPr>
            <w:r>
              <w:rPr>
                <w:rFonts w:hint="eastAsia"/>
                <w:kern w:val="0"/>
                <w:szCs w:val="24"/>
              </w:rPr>
              <w:t>8</w:t>
            </w:r>
          </w:p>
        </w:tc>
      </w:tr>
      <w:tr w:rsidR="009372BF" w:rsidRPr="003D16DD" w:rsidTr="002B5219">
        <w:trPr>
          <w:trHeight w:val="375"/>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Antarctic Ice Core Records (</w:t>
            </w:r>
            <w:r w:rsidRPr="003D16DD">
              <w:rPr>
                <w:kern w:val="0"/>
                <w:szCs w:val="24"/>
                <w:vertAlign w:val="superscript"/>
              </w:rPr>
              <w:t>o</w:t>
            </w:r>
            <w:r w:rsidRPr="003D16DD">
              <w:rPr>
                <w:kern w:val="0"/>
                <w:szCs w:val="24"/>
              </w:rPr>
              <w:t>)</w:t>
            </w:r>
          </w:p>
        </w:tc>
        <w:tc>
          <w:tcPr>
            <w:tcW w:w="420"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r>
      <w:tr w:rsidR="009372BF" w:rsidRPr="003D16DD" w:rsidTr="002B5219">
        <w:trPr>
          <w:trHeight w:val="330"/>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 xml:space="preserve">EPICA Dome C </w:t>
            </w:r>
            <w:r w:rsidRPr="003D16DD">
              <w:rPr>
                <w:rFonts w:ascii="Symbol" w:hAnsi="Symbol"/>
                <w:kern w:val="0"/>
                <w:szCs w:val="24"/>
              </w:rPr>
              <w:t></w:t>
            </w:r>
            <w:r w:rsidRPr="003D16DD">
              <w:rPr>
                <w:kern w:val="0"/>
                <w:szCs w:val="24"/>
              </w:rPr>
              <w:t>D</w:t>
            </w:r>
          </w:p>
        </w:tc>
        <w:tc>
          <w:tcPr>
            <w:tcW w:w="420"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25</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12</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-48</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13</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-54</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10</w:t>
            </w:r>
          </w:p>
        </w:tc>
      </w:tr>
      <w:tr w:rsidR="009372BF" w:rsidRPr="003D16DD" w:rsidTr="002B5219">
        <w:trPr>
          <w:trHeight w:val="342"/>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EPICA Dome C CH</w:t>
            </w:r>
            <w:r w:rsidRPr="003D16DD">
              <w:rPr>
                <w:kern w:val="0"/>
                <w:szCs w:val="24"/>
                <w:vertAlign w:val="subscript"/>
              </w:rPr>
              <w:t>4</w:t>
            </w:r>
          </w:p>
        </w:tc>
        <w:tc>
          <w:tcPr>
            <w:tcW w:w="420"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13</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-48</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21</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-30</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15</w:t>
            </w:r>
          </w:p>
        </w:tc>
      </w:tr>
      <w:tr w:rsidR="009372BF" w:rsidRPr="003D16DD" w:rsidTr="002B5219">
        <w:trPr>
          <w:trHeight w:val="342"/>
        </w:trPr>
        <w:tc>
          <w:tcPr>
            <w:tcW w:w="4664"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Antarctic Composite CO</w:t>
            </w:r>
            <w:r w:rsidRPr="003D16DD">
              <w:rPr>
                <w:kern w:val="0"/>
                <w:szCs w:val="24"/>
                <w:vertAlign w:val="subscript"/>
              </w:rPr>
              <w:t>2</w:t>
            </w:r>
          </w:p>
        </w:tc>
        <w:tc>
          <w:tcPr>
            <w:tcW w:w="420"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13</w:t>
            </w:r>
          </w:p>
        </w:tc>
        <w:tc>
          <w:tcPr>
            <w:tcW w:w="57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13</w:t>
            </w:r>
          </w:p>
        </w:tc>
        <w:tc>
          <w:tcPr>
            <w:tcW w:w="76"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-82</w:t>
            </w:r>
          </w:p>
        </w:tc>
        <w:tc>
          <w:tcPr>
            <w:tcW w:w="591"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20</w:t>
            </w:r>
          </w:p>
        </w:tc>
        <w:tc>
          <w:tcPr>
            <w:tcW w:w="62" w:type="dxa"/>
            <w:tcBorders>
              <w:top w:val="nil"/>
              <w:left w:val="nil"/>
              <w:bottom w:val="nil"/>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-73</w:t>
            </w:r>
          </w:p>
        </w:tc>
        <w:tc>
          <w:tcPr>
            <w:tcW w:w="525" w:type="dxa"/>
            <w:tcBorders>
              <w:top w:val="nil"/>
              <w:left w:val="nil"/>
              <w:bottom w:val="nil"/>
              <w:right w:val="nil"/>
            </w:tcBorders>
            <w:shd w:val="clear" w:color="auto" w:fill="auto"/>
            <w:noWrap/>
            <w:vAlign w:val="center"/>
            <w:hideMark/>
          </w:tcPr>
          <w:p w:rsidR="009372BF" w:rsidRPr="003D16DD" w:rsidRDefault="009372BF" w:rsidP="00F401DD">
            <w:pPr>
              <w:widowControl/>
              <w:jc w:val="center"/>
              <w:rPr>
                <w:kern w:val="0"/>
                <w:szCs w:val="24"/>
              </w:rPr>
            </w:pPr>
            <w:r w:rsidRPr="003D16DD">
              <w:rPr>
                <w:kern w:val="0"/>
                <w:szCs w:val="24"/>
              </w:rPr>
              <w:t>±</w:t>
            </w:r>
          </w:p>
        </w:tc>
        <w:tc>
          <w:tcPr>
            <w:tcW w:w="321" w:type="dxa"/>
            <w:tcBorders>
              <w:top w:val="nil"/>
              <w:left w:val="nil"/>
              <w:bottom w:val="nil"/>
              <w:right w:val="nil"/>
            </w:tcBorders>
            <w:shd w:val="clear" w:color="auto" w:fill="auto"/>
            <w:noWrap/>
            <w:vAlign w:val="center"/>
            <w:hideMark/>
          </w:tcPr>
          <w:p w:rsidR="009372BF" w:rsidRPr="003D16DD" w:rsidRDefault="009372BF" w:rsidP="00F401DD">
            <w:pPr>
              <w:widowControl/>
              <w:jc w:val="right"/>
              <w:rPr>
                <w:kern w:val="0"/>
                <w:szCs w:val="24"/>
              </w:rPr>
            </w:pPr>
            <w:r w:rsidRPr="003D16DD">
              <w:rPr>
                <w:kern w:val="0"/>
                <w:szCs w:val="24"/>
              </w:rPr>
              <w:t>20</w:t>
            </w:r>
          </w:p>
        </w:tc>
      </w:tr>
      <w:tr w:rsidR="009372BF" w:rsidRPr="003D16DD" w:rsidTr="002B5219">
        <w:trPr>
          <w:trHeight w:val="102"/>
        </w:trPr>
        <w:tc>
          <w:tcPr>
            <w:tcW w:w="4664" w:type="dxa"/>
            <w:tcBorders>
              <w:top w:val="nil"/>
              <w:left w:val="nil"/>
              <w:bottom w:val="double" w:sz="6" w:space="0" w:color="auto"/>
              <w:right w:val="nil"/>
            </w:tcBorders>
            <w:shd w:val="clear" w:color="auto" w:fill="auto"/>
            <w:noWrap/>
            <w:vAlign w:val="center"/>
            <w:hideMark/>
          </w:tcPr>
          <w:p w:rsidR="009372BF" w:rsidRPr="003D16DD" w:rsidRDefault="009372BF" w:rsidP="00F401DD">
            <w:pPr>
              <w:widowControl/>
              <w:rPr>
                <w:kern w:val="0"/>
                <w:szCs w:val="24"/>
              </w:rPr>
            </w:pPr>
          </w:p>
        </w:tc>
        <w:tc>
          <w:tcPr>
            <w:tcW w:w="420" w:type="dxa"/>
            <w:tcBorders>
              <w:top w:val="nil"/>
              <w:left w:val="nil"/>
              <w:bottom w:val="double" w:sz="6" w:space="0" w:color="auto"/>
              <w:right w:val="nil"/>
            </w:tcBorders>
            <w:shd w:val="clear" w:color="auto" w:fill="auto"/>
            <w:noWrap/>
            <w:vAlign w:val="center"/>
            <w:hideMark/>
          </w:tcPr>
          <w:p w:rsidR="009372BF" w:rsidRPr="003D16DD" w:rsidRDefault="009372BF" w:rsidP="00F401DD">
            <w:pPr>
              <w:widowControl/>
              <w:rPr>
                <w:kern w:val="0"/>
                <w:szCs w:val="24"/>
              </w:rPr>
            </w:pPr>
          </w:p>
        </w:tc>
        <w:tc>
          <w:tcPr>
            <w:tcW w:w="575" w:type="dxa"/>
            <w:tcBorders>
              <w:top w:val="nil"/>
              <w:left w:val="nil"/>
              <w:bottom w:val="double" w:sz="6" w:space="0" w:color="auto"/>
              <w:right w:val="nil"/>
            </w:tcBorders>
            <w:shd w:val="clear" w:color="auto" w:fill="auto"/>
            <w:noWrap/>
            <w:vAlign w:val="center"/>
            <w:hideMark/>
          </w:tcPr>
          <w:p w:rsidR="009372BF" w:rsidRPr="003D16DD" w:rsidRDefault="009372BF" w:rsidP="00F401DD">
            <w:pPr>
              <w:widowControl/>
              <w:rPr>
                <w:kern w:val="0"/>
                <w:szCs w:val="24"/>
              </w:rPr>
            </w:pPr>
          </w:p>
        </w:tc>
        <w:tc>
          <w:tcPr>
            <w:tcW w:w="321" w:type="dxa"/>
            <w:tcBorders>
              <w:top w:val="nil"/>
              <w:left w:val="nil"/>
              <w:bottom w:val="double" w:sz="6" w:space="0" w:color="auto"/>
              <w:right w:val="nil"/>
            </w:tcBorders>
            <w:shd w:val="clear" w:color="auto" w:fill="auto"/>
            <w:noWrap/>
            <w:vAlign w:val="center"/>
            <w:hideMark/>
          </w:tcPr>
          <w:p w:rsidR="009372BF" w:rsidRPr="003D16DD" w:rsidRDefault="009372BF" w:rsidP="00F401DD">
            <w:pPr>
              <w:widowControl/>
              <w:rPr>
                <w:kern w:val="0"/>
                <w:szCs w:val="24"/>
              </w:rPr>
            </w:pPr>
          </w:p>
        </w:tc>
        <w:tc>
          <w:tcPr>
            <w:tcW w:w="76" w:type="dxa"/>
            <w:tcBorders>
              <w:top w:val="nil"/>
              <w:left w:val="nil"/>
              <w:bottom w:val="double" w:sz="6" w:space="0" w:color="auto"/>
              <w:right w:val="nil"/>
            </w:tcBorders>
            <w:shd w:val="clear" w:color="auto" w:fill="auto"/>
            <w:noWrap/>
            <w:vAlign w:val="center"/>
            <w:hideMark/>
          </w:tcPr>
          <w:p w:rsidR="009372BF" w:rsidRPr="003D16DD" w:rsidRDefault="009372BF" w:rsidP="00F401DD">
            <w:pPr>
              <w:widowControl/>
              <w:rPr>
                <w:kern w:val="0"/>
                <w:szCs w:val="24"/>
              </w:rPr>
            </w:pPr>
          </w:p>
        </w:tc>
        <w:tc>
          <w:tcPr>
            <w:tcW w:w="555" w:type="dxa"/>
            <w:tcBorders>
              <w:top w:val="nil"/>
              <w:left w:val="nil"/>
              <w:bottom w:val="double" w:sz="6" w:space="0" w:color="auto"/>
              <w:right w:val="nil"/>
            </w:tcBorders>
            <w:shd w:val="clear" w:color="auto" w:fill="auto"/>
            <w:noWrap/>
            <w:vAlign w:val="center"/>
            <w:hideMark/>
          </w:tcPr>
          <w:p w:rsidR="009372BF" w:rsidRPr="003D16DD" w:rsidRDefault="009372BF" w:rsidP="00F401DD">
            <w:pPr>
              <w:widowControl/>
              <w:rPr>
                <w:kern w:val="0"/>
                <w:szCs w:val="24"/>
              </w:rPr>
            </w:pPr>
          </w:p>
        </w:tc>
        <w:tc>
          <w:tcPr>
            <w:tcW w:w="591" w:type="dxa"/>
            <w:tcBorders>
              <w:top w:val="nil"/>
              <w:left w:val="nil"/>
              <w:bottom w:val="double" w:sz="6" w:space="0" w:color="auto"/>
              <w:right w:val="nil"/>
            </w:tcBorders>
            <w:shd w:val="clear" w:color="auto" w:fill="auto"/>
            <w:noWrap/>
            <w:vAlign w:val="center"/>
            <w:hideMark/>
          </w:tcPr>
          <w:p w:rsidR="009372BF" w:rsidRPr="003D16DD" w:rsidRDefault="009372BF" w:rsidP="00F401DD">
            <w:pPr>
              <w:widowControl/>
              <w:rPr>
                <w:kern w:val="0"/>
                <w:szCs w:val="24"/>
              </w:rPr>
            </w:pPr>
          </w:p>
        </w:tc>
        <w:tc>
          <w:tcPr>
            <w:tcW w:w="321" w:type="dxa"/>
            <w:tcBorders>
              <w:top w:val="nil"/>
              <w:left w:val="nil"/>
              <w:bottom w:val="double" w:sz="6" w:space="0" w:color="auto"/>
              <w:right w:val="nil"/>
            </w:tcBorders>
            <w:shd w:val="clear" w:color="auto" w:fill="auto"/>
            <w:noWrap/>
            <w:vAlign w:val="center"/>
            <w:hideMark/>
          </w:tcPr>
          <w:p w:rsidR="009372BF" w:rsidRPr="003D16DD" w:rsidRDefault="009372BF" w:rsidP="00F401DD">
            <w:pPr>
              <w:widowControl/>
              <w:rPr>
                <w:kern w:val="0"/>
                <w:szCs w:val="24"/>
              </w:rPr>
            </w:pPr>
          </w:p>
        </w:tc>
        <w:tc>
          <w:tcPr>
            <w:tcW w:w="62" w:type="dxa"/>
            <w:tcBorders>
              <w:top w:val="nil"/>
              <w:left w:val="nil"/>
              <w:bottom w:val="double" w:sz="6" w:space="0" w:color="auto"/>
              <w:right w:val="nil"/>
            </w:tcBorders>
            <w:shd w:val="clear" w:color="auto" w:fill="auto"/>
            <w:noWrap/>
            <w:vAlign w:val="center"/>
            <w:hideMark/>
          </w:tcPr>
          <w:p w:rsidR="009372BF" w:rsidRPr="003D16DD" w:rsidRDefault="009372BF" w:rsidP="00F401DD">
            <w:pPr>
              <w:widowControl/>
              <w:rPr>
                <w:kern w:val="0"/>
                <w:szCs w:val="24"/>
              </w:rPr>
            </w:pPr>
          </w:p>
        </w:tc>
        <w:tc>
          <w:tcPr>
            <w:tcW w:w="569" w:type="dxa"/>
            <w:tcBorders>
              <w:top w:val="nil"/>
              <w:left w:val="nil"/>
              <w:bottom w:val="double" w:sz="6" w:space="0" w:color="auto"/>
              <w:right w:val="nil"/>
            </w:tcBorders>
            <w:shd w:val="clear" w:color="auto" w:fill="auto"/>
            <w:noWrap/>
            <w:vAlign w:val="center"/>
            <w:hideMark/>
          </w:tcPr>
          <w:p w:rsidR="009372BF" w:rsidRPr="003D16DD" w:rsidRDefault="009372BF" w:rsidP="00F401DD">
            <w:pPr>
              <w:widowControl/>
              <w:rPr>
                <w:kern w:val="0"/>
                <w:szCs w:val="24"/>
              </w:rPr>
            </w:pPr>
          </w:p>
        </w:tc>
        <w:tc>
          <w:tcPr>
            <w:tcW w:w="525" w:type="dxa"/>
            <w:tcBorders>
              <w:top w:val="nil"/>
              <w:left w:val="nil"/>
              <w:bottom w:val="double" w:sz="6" w:space="0" w:color="auto"/>
              <w:right w:val="nil"/>
            </w:tcBorders>
            <w:shd w:val="clear" w:color="auto" w:fill="auto"/>
            <w:noWrap/>
            <w:vAlign w:val="center"/>
            <w:hideMark/>
          </w:tcPr>
          <w:p w:rsidR="009372BF" w:rsidRPr="003D16DD" w:rsidRDefault="009372BF" w:rsidP="00F401DD">
            <w:pPr>
              <w:widowControl/>
              <w:rPr>
                <w:kern w:val="0"/>
                <w:szCs w:val="24"/>
              </w:rPr>
            </w:pPr>
          </w:p>
        </w:tc>
        <w:tc>
          <w:tcPr>
            <w:tcW w:w="321" w:type="dxa"/>
            <w:tcBorders>
              <w:top w:val="nil"/>
              <w:left w:val="nil"/>
              <w:bottom w:val="double" w:sz="6" w:space="0" w:color="auto"/>
              <w:right w:val="nil"/>
            </w:tcBorders>
            <w:shd w:val="clear" w:color="auto" w:fill="auto"/>
            <w:noWrap/>
            <w:vAlign w:val="center"/>
            <w:hideMark/>
          </w:tcPr>
          <w:p w:rsidR="009372BF" w:rsidRPr="003D16DD" w:rsidRDefault="009372BF" w:rsidP="00F401DD">
            <w:pPr>
              <w:widowControl/>
              <w:rPr>
                <w:kern w:val="0"/>
                <w:szCs w:val="24"/>
              </w:rPr>
            </w:pPr>
          </w:p>
        </w:tc>
      </w:tr>
    </w:tbl>
    <w:p w:rsidR="009372BF" w:rsidRDefault="009372BF" w:rsidP="009372BF">
      <w:pPr>
        <w:autoSpaceDE w:val="0"/>
        <w:autoSpaceDN w:val="0"/>
        <w:adjustRightInd w:val="0"/>
        <w:ind w:left="2"/>
        <w:rPr>
          <w:b/>
          <w:sz w:val="28"/>
          <w:szCs w:val="28"/>
        </w:rPr>
      </w:pPr>
    </w:p>
    <w:p w:rsidR="009372BF" w:rsidRDefault="009372BF" w:rsidP="009372BF">
      <w:pPr>
        <w:jc w:val="both"/>
      </w:pPr>
    </w:p>
    <w:p w:rsidR="009372BF" w:rsidRDefault="009372BF" w:rsidP="009372BF">
      <w:pPr>
        <w:jc w:val="both"/>
      </w:pPr>
    </w:p>
    <w:sectPr w:rsidR="009372BF" w:rsidSect="00DB208E">
      <w:pgSz w:w="11906" w:h="16838"/>
      <w:pgMar w:top="1440" w:right="1800" w:bottom="1440" w:left="1800" w:header="851" w:footer="992" w:gutter="0"/>
      <w:cols w:space="425"/>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13DA8" w:rsidRDefault="00313DA8" w:rsidP="00651781">
      <w:r>
        <w:separator/>
      </w:r>
    </w:p>
  </w:endnote>
  <w:endnote w:type="continuationSeparator" w:id="0">
    <w:p w:rsidR="00313DA8" w:rsidRDefault="00313DA8" w:rsidP="00651781">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Symbol">
    <w:panose1 w:val="05050102010706020507"/>
    <w:charset w:val="02"/>
    <w:family w:val="roman"/>
    <w:pitch w:val="variable"/>
    <w:sig w:usb0="00000000" w:usb1="10000000" w:usb2="00000000" w:usb3="00000000" w:csb0="80000000" w:csb1="00000000"/>
  </w:font>
  <w:font w:name="AR MingtiM BIG-5">
    <w:altName w:val="Arial Unicode MS"/>
    <w:charset w:val="88"/>
    <w:family w:val="modern"/>
    <w:pitch w:val="fixed"/>
    <w:sig w:usb0="00000000" w:usb1="28091800" w:usb2="00000010" w:usb3="00000000" w:csb0="001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13DA8" w:rsidRDefault="00313DA8" w:rsidP="00651781">
      <w:r>
        <w:separator/>
      </w:r>
    </w:p>
  </w:footnote>
  <w:footnote w:type="continuationSeparator" w:id="0">
    <w:p w:rsidR="00313DA8" w:rsidRDefault="00313DA8" w:rsidP="00651781">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bordersDoNotSurroundHeader/>
  <w:bordersDoNotSurroundFooter/>
  <w:proofState w:spelling="clean"/>
  <w:defaultTabStop w:val="480"/>
  <w:displayHorizontalDrawingGridEvery w:val="0"/>
  <w:displayVerticalDrawingGridEvery w:val="2"/>
  <w:characterSpacingControl w:val="compressPunctuation"/>
  <w:hdrShapeDefaults>
    <o:shapedefaults v:ext="edit" spidmax="31746"/>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9372BF"/>
    <w:rsid w:val="00002E34"/>
    <w:rsid w:val="00007784"/>
    <w:rsid w:val="00055681"/>
    <w:rsid w:val="00061168"/>
    <w:rsid w:val="00085D7A"/>
    <w:rsid w:val="000B1BFB"/>
    <w:rsid w:val="000C6586"/>
    <w:rsid w:val="000C6B79"/>
    <w:rsid w:val="000C72AF"/>
    <w:rsid w:val="000D4B81"/>
    <w:rsid w:val="000F1107"/>
    <w:rsid w:val="000F1FF5"/>
    <w:rsid w:val="0012159F"/>
    <w:rsid w:val="001225AE"/>
    <w:rsid w:val="00126A83"/>
    <w:rsid w:val="00135576"/>
    <w:rsid w:val="00164EFB"/>
    <w:rsid w:val="00174DEB"/>
    <w:rsid w:val="00186430"/>
    <w:rsid w:val="001A4E66"/>
    <w:rsid w:val="00201F86"/>
    <w:rsid w:val="00217113"/>
    <w:rsid w:val="002447A8"/>
    <w:rsid w:val="0024695D"/>
    <w:rsid w:val="0025059D"/>
    <w:rsid w:val="00255309"/>
    <w:rsid w:val="00257EEF"/>
    <w:rsid w:val="0026411A"/>
    <w:rsid w:val="00265B80"/>
    <w:rsid w:val="002822DD"/>
    <w:rsid w:val="002910B5"/>
    <w:rsid w:val="002B5219"/>
    <w:rsid w:val="00313DA8"/>
    <w:rsid w:val="003319EC"/>
    <w:rsid w:val="003351AA"/>
    <w:rsid w:val="0034597D"/>
    <w:rsid w:val="0035188A"/>
    <w:rsid w:val="003565E5"/>
    <w:rsid w:val="00382244"/>
    <w:rsid w:val="0038337B"/>
    <w:rsid w:val="003A1835"/>
    <w:rsid w:val="003B202B"/>
    <w:rsid w:val="003B3EA5"/>
    <w:rsid w:val="003D4BD3"/>
    <w:rsid w:val="003E4936"/>
    <w:rsid w:val="00436C53"/>
    <w:rsid w:val="00464912"/>
    <w:rsid w:val="00481911"/>
    <w:rsid w:val="00484D4A"/>
    <w:rsid w:val="00493EF8"/>
    <w:rsid w:val="004A74F1"/>
    <w:rsid w:val="004C56B6"/>
    <w:rsid w:val="004D1722"/>
    <w:rsid w:val="004E03D2"/>
    <w:rsid w:val="004E099A"/>
    <w:rsid w:val="004E15BD"/>
    <w:rsid w:val="00596003"/>
    <w:rsid w:val="00596A92"/>
    <w:rsid w:val="005A614F"/>
    <w:rsid w:val="005B5F7F"/>
    <w:rsid w:val="005C7C6B"/>
    <w:rsid w:val="005E19A0"/>
    <w:rsid w:val="005F1071"/>
    <w:rsid w:val="0060177D"/>
    <w:rsid w:val="00614A47"/>
    <w:rsid w:val="00651781"/>
    <w:rsid w:val="006745B7"/>
    <w:rsid w:val="006747E5"/>
    <w:rsid w:val="00683B66"/>
    <w:rsid w:val="006A4E94"/>
    <w:rsid w:val="006B6533"/>
    <w:rsid w:val="006F1C8B"/>
    <w:rsid w:val="006F5BAD"/>
    <w:rsid w:val="00706A4F"/>
    <w:rsid w:val="00723698"/>
    <w:rsid w:val="00780F52"/>
    <w:rsid w:val="0078497B"/>
    <w:rsid w:val="00785C6D"/>
    <w:rsid w:val="007F66A2"/>
    <w:rsid w:val="00800020"/>
    <w:rsid w:val="0082656E"/>
    <w:rsid w:val="0085618E"/>
    <w:rsid w:val="00860D01"/>
    <w:rsid w:val="00865252"/>
    <w:rsid w:val="00872A26"/>
    <w:rsid w:val="00874198"/>
    <w:rsid w:val="00884DFE"/>
    <w:rsid w:val="008A4F2E"/>
    <w:rsid w:val="008E196D"/>
    <w:rsid w:val="008F6B29"/>
    <w:rsid w:val="009151E8"/>
    <w:rsid w:val="0092743A"/>
    <w:rsid w:val="00933EBF"/>
    <w:rsid w:val="00936365"/>
    <w:rsid w:val="009372BF"/>
    <w:rsid w:val="009374F7"/>
    <w:rsid w:val="00942C42"/>
    <w:rsid w:val="0095445A"/>
    <w:rsid w:val="009744BD"/>
    <w:rsid w:val="009817C6"/>
    <w:rsid w:val="009D1870"/>
    <w:rsid w:val="009D29F3"/>
    <w:rsid w:val="009E47C6"/>
    <w:rsid w:val="00A13F95"/>
    <w:rsid w:val="00A72F72"/>
    <w:rsid w:val="00A84673"/>
    <w:rsid w:val="00A97BFD"/>
    <w:rsid w:val="00AB0970"/>
    <w:rsid w:val="00AB21E6"/>
    <w:rsid w:val="00AB3B46"/>
    <w:rsid w:val="00AC1B94"/>
    <w:rsid w:val="00AD1A08"/>
    <w:rsid w:val="00AF7BC7"/>
    <w:rsid w:val="00B10EDB"/>
    <w:rsid w:val="00B14D28"/>
    <w:rsid w:val="00B225EF"/>
    <w:rsid w:val="00B41D2C"/>
    <w:rsid w:val="00B57667"/>
    <w:rsid w:val="00B7277C"/>
    <w:rsid w:val="00B75782"/>
    <w:rsid w:val="00B85940"/>
    <w:rsid w:val="00B942F5"/>
    <w:rsid w:val="00B96F12"/>
    <w:rsid w:val="00BA59BC"/>
    <w:rsid w:val="00BA77E4"/>
    <w:rsid w:val="00BB44F3"/>
    <w:rsid w:val="00BC50F4"/>
    <w:rsid w:val="00BC6835"/>
    <w:rsid w:val="00BD61B1"/>
    <w:rsid w:val="00BE61F8"/>
    <w:rsid w:val="00BE72CE"/>
    <w:rsid w:val="00BF71CC"/>
    <w:rsid w:val="00C27ABB"/>
    <w:rsid w:val="00C42193"/>
    <w:rsid w:val="00C5565F"/>
    <w:rsid w:val="00C87342"/>
    <w:rsid w:val="00C87C84"/>
    <w:rsid w:val="00C9404B"/>
    <w:rsid w:val="00C955B2"/>
    <w:rsid w:val="00CB21A4"/>
    <w:rsid w:val="00CB70F2"/>
    <w:rsid w:val="00CC00B8"/>
    <w:rsid w:val="00CE0161"/>
    <w:rsid w:val="00CE7AE9"/>
    <w:rsid w:val="00CF7748"/>
    <w:rsid w:val="00D06397"/>
    <w:rsid w:val="00D65ECC"/>
    <w:rsid w:val="00DA2354"/>
    <w:rsid w:val="00DB0128"/>
    <w:rsid w:val="00DB208E"/>
    <w:rsid w:val="00E044F5"/>
    <w:rsid w:val="00E16D30"/>
    <w:rsid w:val="00E208D9"/>
    <w:rsid w:val="00E2155C"/>
    <w:rsid w:val="00E6127D"/>
    <w:rsid w:val="00E810EB"/>
    <w:rsid w:val="00EB19D9"/>
    <w:rsid w:val="00EC355D"/>
    <w:rsid w:val="00EC666E"/>
    <w:rsid w:val="00EE33CA"/>
    <w:rsid w:val="00EE3994"/>
    <w:rsid w:val="00EE3C5E"/>
    <w:rsid w:val="00EF341A"/>
    <w:rsid w:val="00F2552F"/>
    <w:rsid w:val="00F2661C"/>
    <w:rsid w:val="00F506F3"/>
    <w:rsid w:val="00F8422C"/>
    <w:rsid w:val="00F93043"/>
    <w:rsid w:val="00FB7E5A"/>
    <w:rsid w:val="00FC62E2"/>
    <w:rsid w:val="00FE038A"/>
  </w:rsids>
  <m:mathPr>
    <m:mathFont m:val="Cambria Math"/>
    <m:brkBin m:val="before"/>
    <m:brkBinSub m:val="--"/>
    <m:smallFrac/>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317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372BF"/>
    <w:pPr>
      <w:widowControl w:val="0"/>
    </w:pPr>
    <w:rPr>
      <w:rFonts w:ascii="Times New Roman" w:eastAsia="新細明體" w:hAnsi="Times New Roman" w:cs="Times New Roman"/>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9372BF"/>
    <w:rPr>
      <w:rFonts w:asciiTheme="majorHAnsi" w:eastAsiaTheme="majorEastAsia" w:hAnsiTheme="majorHAnsi" w:cstheme="majorBidi"/>
      <w:sz w:val="18"/>
      <w:szCs w:val="18"/>
    </w:rPr>
  </w:style>
  <w:style w:type="character" w:customStyle="1" w:styleId="a4">
    <w:name w:val="註解方塊文字 字元"/>
    <w:basedOn w:val="a0"/>
    <w:link w:val="a3"/>
    <w:uiPriority w:val="99"/>
    <w:semiHidden/>
    <w:rsid w:val="009372BF"/>
    <w:rPr>
      <w:rFonts w:asciiTheme="majorHAnsi" w:eastAsiaTheme="majorEastAsia" w:hAnsiTheme="majorHAnsi" w:cstheme="majorBidi"/>
      <w:sz w:val="18"/>
      <w:szCs w:val="18"/>
    </w:rPr>
  </w:style>
  <w:style w:type="paragraph" w:styleId="a5">
    <w:name w:val="header"/>
    <w:basedOn w:val="a"/>
    <w:link w:val="a6"/>
    <w:uiPriority w:val="99"/>
    <w:semiHidden/>
    <w:unhideWhenUsed/>
    <w:rsid w:val="00651781"/>
    <w:pPr>
      <w:tabs>
        <w:tab w:val="center" w:pos="4153"/>
        <w:tab w:val="right" w:pos="8306"/>
      </w:tabs>
      <w:snapToGrid w:val="0"/>
    </w:pPr>
    <w:rPr>
      <w:sz w:val="20"/>
    </w:rPr>
  </w:style>
  <w:style w:type="character" w:customStyle="1" w:styleId="a6">
    <w:name w:val="頁首 字元"/>
    <w:basedOn w:val="a0"/>
    <w:link w:val="a5"/>
    <w:uiPriority w:val="99"/>
    <w:semiHidden/>
    <w:rsid w:val="00651781"/>
    <w:rPr>
      <w:rFonts w:ascii="Times New Roman" w:eastAsia="新細明體" w:hAnsi="Times New Roman" w:cs="Times New Roman"/>
      <w:sz w:val="20"/>
      <w:szCs w:val="20"/>
    </w:rPr>
  </w:style>
  <w:style w:type="paragraph" w:styleId="a7">
    <w:name w:val="footer"/>
    <w:basedOn w:val="a"/>
    <w:link w:val="a8"/>
    <w:uiPriority w:val="99"/>
    <w:semiHidden/>
    <w:unhideWhenUsed/>
    <w:rsid w:val="00651781"/>
    <w:pPr>
      <w:tabs>
        <w:tab w:val="center" w:pos="4153"/>
        <w:tab w:val="right" w:pos="8306"/>
      </w:tabs>
      <w:snapToGrid w:val="0"/>
    </w:pPr>
    <w:rPr>
      <w:sz w:val="20"/>
    </w:rPr>
  </w:style>
  <w:style w:type="character" w:customStyle="1" w:styleId="a8">
    <w:name w:val="頁尾 字元"/>
    <w:basedOn w:val="a0"/>
    <w:link w:val="a7"/>
    <w:uiPriority w:val="99"/>
    <w:semiHidden/>
    <w:rsid w:val="00651781"/>
    <w:rPr>
      <w:rFonts w:ascii="Times New Roman" w:eastAsia="新細明體" w:hAnsi="Times New Roman" w:cs="Times New Roman"/>
      <w:sz w:val="20"/>
      <w:szCs w:val="20"/>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endnotes" Target="endnote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9</Pages>
  <Words>1366</Words>
  <Characters>7790</Characters>
  <Application>Microsoft Office Word</Application>
  <DocSecurity>0</DocSecurity>
  <Lines>64</Lines>
  <Paragraphs>18</Paragraphs>
  <ScaleCrop>false</ScaleCrop>
  <Company/>
  <LinksUpToDate>false</LinksUpToDate>
  <CharactersWithSpaces>9138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shiaulj</dc:creator>
  <cp:lastModifiedBy>shiaulj</cp:lastModifiedBy>
  <cp:revision>2</cp:revision>
  <cp:lastPrinted>2013-07-17T01:27:00Z</cp:lastPrinted>
  <dcterms:created xsi:type="dcterms:W3CDTF">2014-02-27T16:41:00Z</dcterms:created>
  <dcterms:modified xsi:type="dcterms:W3CDTF">2014-02-27T16:41:00Z</dcterms:modified>
</cp:coreProperties>
</file>